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35"/>
        <w:gridCol w:w="7541"/>
      </w:tblGrid>
      <w:tr w:rsidR="002A00A2" w:rsidRPr="00CB7C59" w:rsidTr="0004334A">
        <w:trPr>
          <w:cantSplit/>
          <w:trHeight w:val="340"/>
        </w:trPr>
        <w:tc>
          <w:tcPr>
            <w:tcW w:w="2835" w:type="dxa"/>
            <w:shd w:val="clear" w:color="auto" w:fill="auto"/>
            <w:vAlign w:val="center"/>
          </w:tcPr>
          <w:p w:rsidR="002A00A2" w:rsidRPr="00CB7C59" w:rsidRDefault="002A00A2">
            <w:pPr>
              <w:pStyle w:val="ECVPersonalInfoHeading"/>
              <w:rPr>
                <w:rFonts w:ascii="Calibri" w:hAnsi="Calibri" w:cs="Calibri"/>
                <w:szCs w:val="18"/>
                <w:lang w:val="it-IT"/>
              </w:rPr>
            </w:pPr>
            <w:r w:rsidRPr="00CB7C59">
              <w:rPr>
                <w:rFonts w:ascii="Calibri" w:hAnsi="Calibri" w:cs="Calibri"/>
                <w:caps w:val="0"/>
                <w:szCs w:val="18"/>
                <w:lang w:val="it-IT"/>
              </w:rPr>
              <w:t>INFORMAZIONI PERSONALI</w:t>
            </w:r>
          </w:p>
        </w:tc>
        <w:tc>
          <w:tcPr>
            <w:tcW w:w="7541" w:type="dxa"/>
            <w:shd w:val="clear" w:color="auto" w:fill="auto"/>
            <w:vAlign w:val="center"/>
          </w:tcPr>
          <w:p w:rsidR="002A00A2" w:rsidRPr="00CB7C59" w:rsidRDefault="00D448BB" w:rsidP="00D448BB">
            <w:pPr>
              <w:pStyle w:val="ECVNameField"/>
              <w:rPr>
                <w:rFonts w:ascii="Calibri" w:hAnsi="Calibri" w:cs="Calibri"/>
                <w:sz w:val="18"/>
                <w:lang w:val="it-IT"/>
              </w:rPr>
            </w:pPr>
            <w:r w:rsidRPr="00CB7C59">
              <w:rPr>
                <w:rFonts w:ascii="Calibri" w:hAnsi="Calibri" w:cs="Calibri"/>
                <w:sz w:val="18"/>
                <w:lang w:val="it-IT"/>
              </w:rPr>
              <w:t>GIANNI</w:t>
            </w:r>
            <w:r w:rsidR="002A00A2" w:rsidRPr="00CB7C59">
              <w:rPr>
                <w:rFonts w:ascii="Calibri" w:hAnsi="Calibri" w:cs="Calibri"/>
                <w:sz w:val="18"/>
                <w:lang w:val="it-IT"/>
              </w:rPr>
              <w:t xml:space="preserve"> </w:t>
            </w:r>
            <w:r w:rsidRPr="00CB7C59">
              <w:rPr>
                <w:rFonts w:ascii="Calibri" w:hAnsi="Calibri" w:cs="Calibri"/>
                <w:sz w:val="18"/>
                <w:lang w:val="it-IT"/>
              </w:rPr>
              <w:t>GUERRIERI</w:t>
            </w:r>
          </w:p>
        </w:tc>
      </w:tr>
      <w:tr w:rsidR="002A00A2" w:rsidRPr="00CB7C59" w:rsidTr="0004334A">
        <w:trPr>
          <w:gridAfter w:val="1"/>
          <w:wAfter w:w="7541" w:type="dxa"/>
          <w:cantSplit/>
          <w:trHeight w:hRule="exact" w:val="227"/>
        </w:trPr>
        <w:tc>
          <w:tcPr>
            <w:tcW w:w="2835" w:type="dxa"/>
            <w:shd w:val="clear" w:color="auto" w:fill="auto"/>
          </w:tcPr>
          <w:p w:rsidR="002A00A2" w:rsidRPr="00CB7C59" w:rsidRDefault="002A00A2">
            <w:pPr>
              <w:pStyle w:val="ECVComments"/>
              <w:rPr>
                <w:rFonts w:ascii="Calibri" w:hAnsi="Calibri" w:cs="Calibri"/>
                <w:sz w:val="18"/>
                <w:szCs w:val="18"/>
                <w:lang w:val="it-IT"/>
              </w:rPr>
            </w:pPr>
          </w:p>
        </w:tc>
      </w:tr>
      <w:tr w:rsidR="002A00A2" w:rsidRPr="00CB7C59" w:rsidTr="0004334A">
        <w:trPr>
          <w:cantSplit/>
          <w:trHeight w:val="340"/>
        </w:trPr>
        <w:tc>
          <w:tcPr>
            <w:tcW w:w="2835" w:type="dxa"/>
            <w:vMerge w:val="restart"/>
            <w:shd w:val="clear" w:color="auto" w:fill="auto"/>
          </w:tcPr>
          <w:p w:rsidR="002A00A2" w:rsidRPr="00CB7C59" w:rsidRDefault="0057274F">
            <w:pPr>
              <w:pStyle w:val="ECVLeftHeading"/>
              <w:rPr>
                <w:rFonts w:ascii="Calibri" w:hAnsi="Calibri" w:cs="Calibri"/>
                <w:szCs w:val="18"/>
                <w:lang w:val="it-IT"/>
              </w:rPr>
            </w:pPr>
            <w:r>
              <w:rPr>
                <w:rFonts w:ascii="Calibri" w:hAnsi="Calibri" w:cs="Calibri"/>
                <w:noProof/>
                <w:szCs w:val="18"/>
                <w:lang w:val="it-IT" w:eastAsia="it-IT" w:bidi="ar-SA"/>
              </w:rPr>
              <w:drawing>
                <wp:inline distT="0" distB="0" distL="0" distR="0">
                  <wp:extent cx="1800225" cy="1798955"/>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1125_143800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798955"/>
                          </a:xfrm>
                          <a:prstGeom prst="rect">
                            <a:avLst/>
                          </a:prstGeom>
                        </pic:spPr>
                      </pic:pic>
                    </a:graphicData>
                  </a:graphic>
                </wp:inline>
              </w:drawing>
            </w:r>
          </w:p>
        </w:tc>
        <w:tc>
          <w:tcPr>
            <w:tcW w:w="7541" w:type="dxa"/>
            <w:shd w:val="clear" w:color="auto" w:fill="auto"/>
          </w:tcPr>
          <w:p w:rsidR="002A00A2" w:rsidRPr="00CB7C59" w:rsidRDefault="00050DAE" w:rsidP="00626BBC">
            <w:pPr>
              <w:pStyle w:val="ECVContactDetails0"/>
              <w:rPr>
                <w:rFonts w:ascii="Calibri" w:hAnsi="Calibri" w:cs="Calibri"/>
                <w:lang w:val="it-IT"/>
              </w:rPr>
            </w:pPr>
            <w:r w:rsidRPr="00CB7C59">
              <w:rPr>
                <w:rFonts w:ascii="Calibri" w:hAnsi="Calibri" w:cs="Calibri"/>
                <w:noProof/>
                <w:lang w:val="it-IT" w:eastAsia="it-IT" w:bidi="ar-SA"/>
              </w:rPr>
              <w:drawing>
                <wp:anchor distT="0" distB="0" distL="0" distR="71755" simplePos="0" relativeHeight="251657216" behindDoc="0" locked="0" layoutInCell="1" allowOverlap="1">
                  <wp:simplePos x="0" y="0"/>
                  <wp:positionH relativeFrom="column">
                    <wp:posOffset>0</wp:posOffset>
                  </wp:positionH>
                  <wp:positionV relativeFrom="paragraph">
                    <wp:posOffset>0</wp:posOffset>
                  </wp:positionV>
                  <wp:extent cx="123825" cy="143510"/>
                  <wp:effectExtent l="0" t="0" r="0"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00A2" w:rsidRPr="00CB7C59">
              <w:rPr>
                <w:rFonts w:ascii="Calibri" w:hAnsi="Calibri" w:cs="Calibri"/>
                <w:lang w:val="it-IT"/>
              </w:rPr>
              <w:t xml:space="preserve"> </w:t>
            </w:r>
            <w:r w:rsidR="00D448BB" w:rsidRPr="00CB7C59">
              <w:rPr>
                <w:rFonts w:ascii="Calibri" w:hAnsi="Calibri" w:cs="Calibri"/>
                <w:lang w:val="it-IT"/>
              </w:rPr>
              <w:t xml:space="preserve">Roma </w:t>
            </w:r>
            <w:r w:rsidR="00626BBC" w:rsidRPr="00CB7C59">
              <w:rPr>
                <w:rFonts w:ascii="Calibri" w:hAnsi="Calibri" w:cs="Calibri"/>
                <w:lang w:val="it-IT"/>
              </w:rPr>
              <w:t xml:space="preserve"> - ITALIA</w:t>
            </w:r>
            <w:r w:rsidR="002A00A2" w:rsidRPr="00CB7C59">
              <w:rPr>
                <w:rFonts w:ascii="Calibri" w:hAnsi="Calibri" w:cs="Calibri"/>
                <w:lang w:val="it-IT"/>
              </w:rPr>
              <w:t xml:space="preserve"> </w:t>
            </w:r>
          </w:p>
        </w:tc>
      </w:tr>
      <w:tr w:rsidR="002A00A2" w:rsidRPr="00CB7C59" w:rsidTr="0004334A">
        <w:trPr>
          <w:cantSplit/>
          <w:trHeight w:val="340"/>
        </w:trPr>
        <w:tc>
          <w:tcPr>
            <w:tcW w:w="2835" w:type="dxa"/>
            <w:vMerge/>
            <w:shd w:val="clear" w:color="auto" w:fill="auto"/>
          </w:tcPr>
          <w:p w:rsidR="002A00A2" w:rsidRPr="00CB7C59" w:rsidRDefault="002A00A2">
            <w:pPr>
              <w:rPr>
                <w:rFonts w:ascii="Calibri" w:hAnsi="Calibri" w:cs="Calibri"/>
                <w:sz w:val="18"/>
                <w:szCs w:val="18"/>
                <w:lang w:val="it-IT"/>
              </w:rPr>
            </w:pPr>
          </w:p>
        </w:tc>
        <w:tc>
          <w:tcPr>
            <w:tcW w:w="7541" w:type="dxa"/>
            <w:shd w:val="clear" w:color="auto" w:fill="auto"/>
          </w:tcPr>
          <w:p w:rsidR="002A00A2" w:rsidRPr="00CB7C59" w:rsidRDefault="00050DAE" w:rsidP="009D58A2">
            <w:pPr>
              <w:pStyle w:val="ECVContactDetails0"/>
              <w:tabs>
                <w:tab w:val="right" w:pos="8218"/>
              </w:tabs>
              <w:rPr>
                <w:rFonts w:ascii="Calibri" w:hAnsi="Calibri" w:cs="Calibri"/>
                <w:lang w:val="it-IT"/>
              </w:rPr>
            </w:pPr>
            <w:r w:rsidRPr="00CB7C59">
              <w:rPr>
                <w:rFonts w:ascii="Calibri" w:hAnsi="Calibri" w:cs="Calibri"/>
                <w:noProof/>
                <w:lang w:val="it-IT" w:eastAsia="it-IT" w:bidi="ar-SA"/>
              </w:rPr>
              <w:drawing>
                <wp:inline distT="0" distB="0" distL="0" distR="0">
                  <wp:extent cx="126365" cy="130810"/>
                  <wp:effectExtent l="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30810"/>
                          </a:xfrm>
                          <a:prstGeom prst="rect">
                            <a:avLst/>
                          </a:prstGeom>
                          <a:solidFill>
                            <a:srgbClr val="FFFFFF"/>
                          </a:solidFill>
                          <a:ln>
                            <a:noFill/>
                          </a:ln>
                        </pic:spPr>
                      </pic:pic>
                    </a:graphicData>
                  </a:graphic>
                </wp:inline>
              </w:drawing>
            </w:r>
            <w:r w:rsidR="002A00A2" w:rsidRPr="00CB7C59">
              <w:rPr>
                <w:rFonts w:ascii="Calibri" w:hAnsi="Calibri" w:cs="Calibri"/>
                <w:lang w:val="it-IT"/>
              </w:rPr>
              <w:t xml:space="preserve"> </w:t>
            </w:r>
            <w:r w:rsidR="009D58A2" w:rsidRPr="00CB7C59">
              <w:rPr>
                <w:rStyle w:val="ECVContactDetails"/>
                <w:rFonts w:ascii="Calibri" w:hAnsi="Calibri" w:cs="Calibri"/>
                <w:lang w:val="it-IT"/>
              </w:rPr>
              <w:t>3357263061</w:t>
            </w:r>
          </w:p>
        </w:tc>
      </w:tr>
      <w:tr w:rsidR="002A00A2" w:rsidRPr="00CB7C59" w:rsidTr="0004334A">
        <w:trPr>
          <w:cantSplit/>
          <w:trHeight w:val="340"/>
        </w:trPr>
        <w:tc>
          <w:tcPr>
            <w:tcW w:w="2835" w:type="dxa"/>
            <w:vMerge/>
            <w:shd w:val="clear" w:color="auto" w:fill="auto"/>
          </w:tcPr>
          <w:p w:rsidR="002A00A2" w:rsidRPr="00CB7C59" w:rsidRDefault="002A00A2">
            <w:pPr>
              <w:rPr>
                <w:rFonts w:ascii="Calibri" w:hAnsi="Calibri" w:cs="Calibri"/>
                <w:sz w:val="18"/>
                <w:szCs w:val="18"/>
                <w:lang w:val="it-IT"/>
              </w:rPr>
            </w:pPr>
          </w:p>
        </w:tc>
        <w:tc>
          <w:tcPr>
            <w:tcW w:w="7541" w:type="dxa"/>
            <w:shd w:val="clear" w:color="auto" w:fill="auto"/>
            <w:vAlign w:val="center"/>
          </w:tcPr>
          <w:p w:rsidR="009D58A2" w:rsidRPr="00CB7C59" w:rsidRDefault="00050DAE" w:rsidP="009D58A2">
            <w:pPr>
              <w:pStyle w:val="ECVContactDetails0"/>
              <w:rPr>
                <w:rFonts w:ascii="Calibri" w:hAnsi="Calibri" w:cs="Calibri"/>
              </w:rPr>
            </w:pPr>
            <w:r w:rsidRPr="00CB7C59">
              <w:rPr>
                <w:rFonts w:ascii="Calibri" w:hAnsi="Calibri" w:cs="Calibri"/>
                <w:noProof/>
                <w:lang w:val="it-IT" w:eastAsia="it-IT" w:bidi="ar-SA"/>
              </w:rPr>
              <w:drawing>
                <wp:anchor distT="0" distB="0" distL="0" distR="71755" simplePos="0" relativeHeight="251658240" behindDoc="0" locked="0" layoutInCell="1" allowOverlap="1">
                  <wp:simplePos x="0" y="0"/>
                  <wp:positionH relativeFrom="column">
                    <wp:posOffset>0</wp:posOffset>
                  </wp:positionH>
                  <wp:positionV relativeFrom="paragraph">
                    <wp:posOffset>0</wp:posOffset>
                  </wp:positionV>
                  <wp:extent cx="126365" cy="144145"/>
                  <wp:effectExtent l="0" t="0" r="0" b="0"/>
                  <wp:wrapSquare wrapText="bothSides"/>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00A2" w:rsidRPr="00CB7C59">
              <w:rPr>
                <w:rFonts w:ascii="Calibri" w:hAnsi="Calibri" w:cs="Calibri"/>
                <w:lang w:val="it-IT"/>
              </w:rPr>
              <w:t xml:space="preserve"> </w:t>
            </w:r>
            <w:hyperlink r:id="rId11" w:history="1">
              <w:r w:rsidR="009D58A2" w:rsidRPr="00CB7C59">
                <w:rPr>
                  <w:rStyle w:val="Collegamentoipertestuale"/>
                  <w:rFonts w:ascii="Calibri" w:hAnsi="Calibri" w:cs="Calibri"/>
                  <w:lang w:val="it-IT"/>
                </w:rPr>
                <w:t>gianni.guerrieri@agenziaentrate.it</w:t>
              </w:r>
            </w:hyperlink>
            <w:r w:rsidR="00626BBC" w:rsidRPr="00CB7C59">
              <w:rPr>
                <w:rFonts w:ascii="Calibri" w:hAnsi="Calibri" w:cs="Calibri"/>
              </w:rPr>
              <w:t xml:space="preserve"> </w:t>
            </w:r>
          </w:p>
          <w:p w:rsidR="009D58A2" w:rsidRPr="00CB7C59" w:rsidRDefault="009D58A2" w:rsidP="009D58A2">
            <w:pPr>
              <w:pStyle w:val="ECVContactDetails0"/>
              <w:rPr>
                <w:rFonts w:ascii="Calibri" w:hAnsi="Calibri" w:cs="Calibri"/>
                <w:lang w:val="it-IT"/>
              </w:rPr>
            </w:pPr>
          </w:p>
        </w:tc>
      </w:tr>
      <w:tr w:rsidR="002A00A2" w:rsidRPr="00CB7C59" w:rsidTr="0004334A">
        <w:trPr>
          <w:cantSplit/>
          <w:trHeight w:val="397"/>
        </w:trPr>
        <w:tc>
          <w:tcPr>
            <w:tcW w:w="2835" w:type="dxa"/>
            <w:vMerge/>
            <w:shd w:val="clear" w:color="auto" w:fill="auto"/>
          </w:tcPr>
          <w:p w:rsidR="002A00A2" w:rsidRPr="00CB7C59" w:rsidRDefault="002A00A2">
            <w:pPr>
              <w:rPr>
                <w:rFonts w:ascii="Calibri" w:hAnsi="Calibri" w:cs="Calibri"/>
                <w:sz w:val="18"/>
                <w:szCs w:val="18"/>
                <w:lang w:val="it-IT"/>
              </w:rPr>
            </w:pPr>
          </w:p>
        </w:tc>
        <w:tc>
          <w:tcPr>
            <w:tcW w:w="7541" w:type="dxa"/>
            <w:shd w:val="clear" w:color="auto" w:fill="auto"/>
            <w:vAlign w:val="center"/>
          </w:tcPr>
          <w:p w:rsidR="002A00A2" w:rsidRPr="00CB7C59" w:rsidRDefault="002A00A2" w:rsidP="009D58A2">
            <w:pPr>
              <w:pStyle w:val="ECVGenderRow"/>
              <w:rPr>
                <w:rFonts w:ascii="Calibri" w:hAnsi="Calibri" w:cs="Calibri"/>
                <w:sz w:val="18"/>
                <w:szCs w:val="18"/>
                <w:lang w:val="it-IT"/>
              </w:rPr>
            </w:pPr>
            <w:r w:rsidRPr="00CB7C59">
              <w:rPr>
                <w:rStyle w:val="ECVHeadingContactDetails"/>
                <w:rFonts w:ascii="Calibri" w:hAnsi="Calibri" w:cs="Calibri"/>
                <w:lang w:val="it-IT"/>
              </w:rPr>
              <w:t>Sesso</w:t>
            </w:r>
            <w:r w:rsidRPr="00CB7C59">
              <w:rPr>
                <w:rFonts w:ascii="Calibri" w:hAnsi="Calibri" w:cs="Calibri"/>
                <w:sz w:val="18"/>
                <w:szCs w:val="18"/>
                <w:lang w:val="it-IT"/>
              </w:rPr>
              <w:t xml:space="preserve"> </w:t>
            </w:r>
            <w:r w:rsidR="00626BBC" w:rsidRPr="00CB7C59">
              <w:rPr>
                <w:rStyle w:val="ECVContactDetails"/>
                <w:rFonts w:ascii="Calibri" w:hAnsi="Calibri" w:cs="Calibri"/>
                <w:lang w:val="it-IT"/>
              </w:rPr>
              <w:t>Maschile</w:t>
            </w:r>
            <w:r w:rsidRPr="00CB7C59">
              <w:rPr>
                <w:rFonts w:ascii="Calibri" w:hAnsi="Calibri" w:cs="Calibri"/>
                <w:sz w:val="18"/>
                <w:szCs w:val="18"/>
                <w:lang w:val="it-IT"/>
              </w:rPr>
              <w:t xml:space="preserve"> </w:t>
            </w:r>
            <w:r w:rsidRPr="00CB7C59">
              <w:rPr>
                <w:rStyle w:val="ECVHeadingContactDetails"/>
                <w:rFonts w:ascii="Calibri" w:hAnsi="Calibri" w:cs="Calibri"/>
                <w:lang w:val="it-IT"/>
              </w:rPr>
              <w:t>| Data di nascita</w:t>
            </w:r>
            <w:r w:rsidRPr="00CB7C59">
              <w:rPr>
                <w:rFonts w:ascii="Calibri" w:hAnsi="Calibri" w:cs="Calibri"/>
                <w:sz w:val="18"/>
                <w:szCs w:val="18"/>
                <w:lang w:val="it-IT"/>
              </w:rPr>
              <w:t xml:space="preserve"> </w:t>
            </w:r>
            <w:r w:rsidR="009D58A2" w:rsidRPr="00CB7C59">
              <w:rPr>
                <w:rStyle w:val="ECVContactDetails"/>
                <w:rFonts w:ascii="Calibri" w:hAnsi="Calibri" w:cs="Calibri"/>
                <w:lang w:val="it-IT"/>
              </w:rPr>
              <w:t>28</w:t>
            </w:r>
            <w:r w:rsidRPr="00CB7C59">
              <w:rPr>
                <w:rStyle w:val="ECVContactDetails"/>
                <w:rFonts w:ascii="Calibri" w:hAnsi="Calibri" w:cs="Calibri"/>
                <w:lang w:val="it-IT"/>
              </w:rPr>
              <w:t>/</w:t>
            </w:r>
            <w:r w:rsidR="009D58A2" w:rsidRPr="00CB7C59">
              <w:rPr>
                <w:rStyle w:val="ECVContactDetails"/>
                <w:rFonts w:ascii="Calibri" w:hAnsi="Calibri" w:cs="Calibri"/>
                <w:lang w:val="it-IT"/>
              </w:rPr>
              <w:t>10</w:t>
            </w:r>
            <w:r w:rsidRPr="00CB7C59">
              <w:rPr>
                <w:rStyle w:val="ECVContactDetails"/>
                <w:rFonts w:ascii="Calibri" w:hAnsi="Calibri" w:cs="Calibri"/>
                <w:lang w:val="it-IT"/>
              </w:rPr>
              <w:t>/</w:t>
            </w:r>
            <w:r w:rsidR="009D58A2" w:rsidRPr="00CB7C59">
              <w:rPr>
                <w:rStyle w:val="ECVContactDetails"/>
                <w:rFonts w:ascii="Calibri" w:hAnsi="Calibri" w:cs="Calibri"/>
                <w:lang w:val="it-IT"/>
              </w:rPr>
              <w:t>1960</w:t>
            </w:r>
            <w:r w:rsidRPr="00CB7C59">
              <w:rPr>
                <w:rFonts w:ascii="Calibri" w:hAnsi="Calibri" w:cs="Calibri"/>
                <w:sz w:val="18"/>
                <w:szCs w:val="18"/>
                <w:lang w:val="it-IT"/>
              </w:rPr>
              <w:t xml:space="preserve"> </w:t>
            </w:r>
            <w:r w:rsidRPr="00CB7C59">
              <w:rPr>
                <w:rStyle w:val="ECVHeadingContactDetails"/>
                <w:rFonts w:ascii="Calibri" w:hAnsi="Calibri" w:cs="Calibri"/>
                <w:lang w:val="it-IT"/>
              </w:rPr>
              <w:t>| Nazionalità</w:t>
            </w:r>
            <w:r w:rsidRPr="00CB7C59">
              <w:rPr>
                <w:rFonts w:ascii="Calibri" w:hAnsi="Calibri" w:cs="Calibri"/>
                <w:sz w:val="18"/>
                <w:szCs w:val="18"/>
                <w:lang w:val="it-IT"/>
              </w:rPr>
              <w:t xml:space="preserve"> </w:t>
            </w:r>
            <w:r w:rsidR="009D58A2" w:rsidRPr="00CB7C59">
              <w:rPr>
                <w:rStyle w:val="ECVContactDetails"/>
                <w:rFonts w:ascii="Calibri" w:hAnsi="Calibri" w:cs="Calibri"/>
                <w:lang w:val="it-IT"/>
              </w:rPr>
              <w:t>Italiana</w:t>
            </w:r>
            <w:r w:rsidRPr="00CB7C59">
              <w:rPr>
                <w:rFonts w:ascii="Calibri" w:hAnsi="Calibri" w:cs="Calibri"/>
                <w:sz w:val="18"/>
                <w:szCs w:val="18"/>
                <w:lang w:val="it-IT"/>
              </w:rPr>
              <w:t xml:space="preserve"> </w:t>
            </w:r>
            <w:bookmarkStart w:id="0" w:name="_GoBack"/>
            <w:bookmarkEnd w:id="0"/>
          </w:p>
        </w:tc>
      </w:tr>
    </w:tbl>
    <w:p w:rsidR="002A00A2" w:rsidRPr="00CB7C59" w:rsidRDefault="002A00A2">
      <w:pPr>
        <w:pStyle w:val="ECVText"/>
        <w:rPr>
          <w:rFonts w:ascii="Calibri" w:hAnsi="Calibri" w:cs="Calibri"/>
          <w:sz w:val="18"/>
          <w:szCs w:val="18"/>
          <w:lang w:val="it-IT"/>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2A00A2" w:rsidRPr="00CB7C59">
        <w:trPr>
          <w:cantSplit/>
          <w:trHeight w:val="340"/>
        </w:trPr>
        <w:tc>
          <w:tcPr>
            <w:tcW w:w="2834" w:type="dxa"/>
            <w:shd w:val="clear" w:color="auto" w:fill="auto"/>
            <w:vAlign w:val="center"/>
          </w:tcPr>
          <w:p w:rsidR="002A00A2" w:rsidRPr="00CB7C59" w:rsidRDefault="002A00A2">
            <w:pPr>
              <w:pStyle w:val="ECVLeftHeading"/>
              <w:rPr>
                <w:rFonts w:ascii="Calibri" w:hAnsi="Calibri" w:cs="Calibri"/>
                <w:szCs w:val="18"/>
                <w:lang w:val="it-IT"/>
              </w:rPr>
            </w:pPr>
            <w:r w:rsidRPr="00CB7C59">
              <w:rPr>
                <w:rFonts w:ascii="Calibri" w:hAnsi="Calibri" w:cs="Calibri"/>
                <w:szCs w:val="18"/>
                <w:lang w:val="it-IT"/>
              </w:rPr>
              <w:t>POSIZIONE RICOPERTA</w:t>
            </w:r>
            <w:r w:rsidR="00626BBC" w:rsidRPr="00CB7C59">
              <w:rPr>
                <w:rFonts w:ascii="Calibri" w:hAnsi="Calibri" w:cs="Calibri"/>
                <w:szCs w:val="18"/>
                <w:lang w:val="it-IT"/>
              </w:rPr>
              <w:t xml:space="preserve"> </w:t>
            </w:r>
          </w:p>
          <w:p w:rsidR="002A00A2" w:rsidRPr="00CB7C59" w:rsidRDefault="002A00A2" w:rsidP="009D58A2">
            <w:pPr>
              <w:pStyle w:val="ECVLeftHeading"/>
              <w:rPr>
                <w:rFonts w:ascii="Calibri" w:hAnsi="Calibri" w:cs="Calibri"/>
                <w:szCs w:val="18"/>
                <w:lang w:val="it-IT"/>
              </w:rPr>
            </w:pPr>
            <w:r w:rsidRPr="00CB7C59">
              <w:rPr>
                <w:rFonts w:ascii="Calibri" w:hAnsi="Calibri" w:cs="Calibri"/>
                <w:szCs w:val="18"/>
                <w:lang w:val="it-IT"/>
              </w:rPr>
              <w:t xml:space="preserve">TITOLO DI STUDIO </w:t>
            </w:r>
          </w:p>
        </w:tc>
        <w:tc>
          <w:tcPr>
            <w:tcW w:w="7541" w:type="dxa"/>
            <w:shd w:val="clear" w:color="auto" w:fill="auto"/>
            <w:vAlign w:val="center"/>
          </w:tcPr>
          <w:p w:rsidR="009D58A2" w:rsidRPr="00CB7C59" w:rsidRDefault="009D58A2" w:rsidP="009D58A2">
            <w:pPr>
              <w:pStyle w:val="ECVNameField"/>
              <w:rPr>
                <w:rFonts w:ascii="Calibri" w:hAnsi="Calibri" w:cs="Calibri"/>
                <w:sz w:val="18"/>
                <w:lang w:val="it-IT"/>
              </w:rPr>
            </w:pPr>
            <w:r w:rsidRPr="00CB7C59">
              <w:rPr>
                <w:rFonts w:ascii="Calibri" w:hAnsi="Calibri" w:cs="Calibri"/>
                <w:sz w:val="18"/>
                <w:lang w:val="it-IT"/>
              </w:rPr>
              <w:t xml:space="preserve">Direttore centrale </w:t>
            </w:r>
            <w:r w:rsidR="00626BBC" w:rsidRPr="00CB7C59">
              <w:rPr>
                <w:rFonts w:ascii="Calibri" w:hAnsi="Calibri" w:cs="Calibri"/>
                <w:sz w:val="18"/>
                <w:lang w:val="it-IT"/>
              </w:rPr>
              <w:t xml:space="preserve">Servizi estimativi e osservatorio del mercato immobiliare </w:t>
            </w:r>
            <w:r w:rsidRPr="00CB7C59">
              <w:rPr>
                <w:rFonts w:ascii="Calibri" w:hAnsi="Calibri" w:cs="Calibri"/>
                <w:sz w:val="18"/>
                <w:lang w:val="it-IT"/>
              </w:rPr>
              <w:t>dell’Agenzia delle entrate</w:t>
            </w:r>
          </w:p>
          <w:p w:rsidR="002A00A2" w:rsidRPr="00CB7C59" w:rsidRDefault="009D58A2" w:rsidP="001D2EA0">
            <w:pPr>
              <w:pStyle w:val="ECVNameField"/>
              <w:rPr>
                <w:rFonts w:ascii="Calibri" w:hAnsi="Calibri" w:cs="Calibri"/>
                <w:sz w:val="18"/>
                <w:lang w:val="it-IT"/>
              </w:rPr>
            </w:pPr>
            <w:r w:rsidRPr="00CB7C59">
              <w:rPr>
                <w:rFonts w:ascii="Calibri" w:hAnsi="Calibri" w:cs="Calibri"/>
                <w:sz w:val="18"/>
                <w:lang w:val="it-IT"/>
              </w:rPr>
              <w:t xml:space="preserve">Laurea in </w:t>
            </w:r>
            <w:r w:rsidRPr="00CB7C59">
              <w:rPr>
                <w:rFonts w:ascii="Calibri" w:hAnsi="Calibri" w:cs="Calibri"/>
                <w:sz w:val="18"/>
              </w:rPr>
              <w:t xml:space="preserve"> </w:t>
            </w:r>
            <w:r w:rsidRPr="00CB7C59">
              <w:rPr>
                <w:rFonts w:ascii="Calibri" w:hAnsi="Calibri" w:cs="Calibri"/>
                <w:sz w:val="18"/>
                <w:lang w:val="it-IT"/>
              </w:rPr>
              <w:t xml:space="preserve">Economia e Commercio </w:t>
            </w:r>
          </w:p>
        </w:tc>
      </w:tr>
    </w:tbl>
    <w:p w:rsidR="002A00A2" w:rsidRPr="00CB7C59" w:rsidRDefault="002A00A2">
      <w:pPr>
        <w:pStyle w:val="ECVText"/>
        <w:rPr>
          <w:rFonts w:ascii="Calibri" w:hAnsi="Calibri" w:cs="Calibri"/>
          <w:sz w:val="18"/>
          <w:szCs w:val="18"/>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CB7C59">
        <w:trPr>
          <w:trHeight w:val="170"/>
        </w:trPr>
        <w:tc>
          <w:tcPr>
            <w:tcW w:w="2835" w:type="dxa"/>
            <w:shd w:val="clear" w:color="auto" w:fill="auto"/>
          </w:tcPr>
          <w:p w:rsidR="002A00A2" w:rsidRPr="00CB7C59" w:rsidRDefault="002A00A2">
            <w:pPr>
              <w:pStyle w:val="ECVLeftHeading"/>
              <w:rPr>
                <w:rFonts w:ascii="Calibri" w:hAnsi="Calibri" w:cs="Calibri"/>
                <w:szCs w:val="18"/>
                <w:lang w:val="it-IT"/>
              </w:rPr>
            </w:pPr>
            <w:r w:rsidRPr="00CB7C59">
              <w:rPr>
                <w:rFonts w:ascii="Calibri" w:hAnsi="Calibri" w:cs="Calibri"/>
                <w:caps w:val="0"/>
                <w:szCs w:val="18"/>
                <w:lang w:val="it-IT"/>
              </w:rPr>
              <w:t>ESPERIENZA PROFESSIONALE</w:t>
            </w:r>
          </w:p>
        </w:tc>
        <w:tc>
          <w:tcPr>
            <w:tcW w:w="7540" w:type="dxa"/>
            <w:shd w:val="clear" w:color="auto" w:fill="auto"/>
            <w:vAlign w:val="bottom"/>
          </w:tcPr>
          <w:p w:rsidR="002A00A2" w:rsidRPr="00CB7C59" w:rsidRDefault="00050DAE">
            <w:pPr>
              <w:pStyle w:val="ECVBlueBox"/>
              <w:rPr>
                <w:rFonts w:ascii="Calibri" w:hAnsi="Calibri" w:cs="Calibri"/>
                <w:sz w:val="18"/>
                <w:szCs w:val="18"/>
                <w:lang w:val="it-IT"/>
              </w:rPr>
            </w:pPr>
            <w:r w:rsidRPr="00CB7C59">
              <w:rPr>
                <w:rFonts w:ascii="Calibri" w:hAnsi="Calibri" w:cs="Calibri"/>
                <w:noProof/>
                <w:sz w:val="18"/>
                <w:szCs w:val="18"/>
                <w:lang w:val="it-IT" w:eastAsia="it-IT" w:bidi="ar-SA"/>
              </w:rPr>
              <w:drawing>
                <wp:inline distT="0" distB="0" distL="0" distR="0">
                  <wp:extent cx="4787900" cy="901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0" cy="90170"/>
                          </a:xfrm>
                          <a:prstGeom prst="rect">
                            <a:avLst/>
                          </a:prstGeom>
                          <a:solidFill>
                            <a:srgbClr val="FFFFFF"/>
                          </a:solidFill>
                          <a:ln>
                            <a:noFill/>
                          </a:ln>
                        </pic:spPr>
                      </pic:pic>
                    </a:graphicData>
                  </a:graphic>
                </wp:inline>
              </w:drawing>
            </w:r>
            <w:r w:rsidR="002A00A2" w:rsidRPr="00CB7C59">
              <w:rPr>
                <w:rFonts w:ascii="Calibri" w:hAnsi="Calibri" w:cs="Calibri"/>
                <w:sz w:val="18"/>
                <w:szCs w:val="18"/>
                <w:lang w:val="it-IT"/>
              </w:rPr>
              <w:t xml:space="preserve"> </w:t>
            </w:r>
          </w:p>
        </w:tc>
      </w:tr>
    </w:tbl>
    <w:p w:rsidR="002A00A2" w:rsidRPr="00CB7C59" w:rsidRDefault="002A00A2">
      <w:pPr>
        <w:pStyle w:val="ECVComments"/>
        <w:rPr>
          <w:rFonts w:ascii="Calibri" w:hAnsi="Calibri" w:cs="Calibri"/>
          <w:sz w:val="18"/>
          <w:szCs w:val="18"/>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2A00A2" w:rsidRPr="00CB7C59">
        <w:trPr>
          <w:cantSplit/>
        </w:trPr>
        <w:tc>
          <w:tcPr>
            <w:tcW w:w="2834" w:type="dxa"/>
            <w:vMerge w:val="restart"/>
            <w:shd w:val="clear" w:color="auto" w:fill="auto"/>
          </w:tcPr>
          <w:p w:rsidR="002A00A2" w:rsidRPr="00CB7C59" w:rsidRDefault="002A00A2" w:rsidP="009D58A2">
            <w:pPr>
              <w:pStyle w:val="ECVDate"/>
              <w:rPr>
                <w:rFonts w:ascii="Calibri" w:hAnsi="Calibri" w:cs="Calibri"/>
                <w:szCs w:val="18"/>
                <w:lang w:val="it-IT"/>
              </w:rPr>
            </w:pPr>
            <w:r w:rsidRPr="00CB7C59">
              <w:rPr>
                <w:rFonts w:ascii="Calibri" w:hAnsi="Calibri" w:cs="Calibri"/>
                <w:szCs w:val="18"/>
                <w:lang w:val="it-IT"/>
              </w:rPr>
              <w:t xml:space="preserve"> (</w:t>
            </w:r>
            <w:r w:rsidR="009D58A2" w:rsidRPr="00CB7C59">
              <w:rPr>
                <w:rFonts w:ascii="Calibri" w:hAnsi="Calibri" w:cs="Calibri"/>
                <w:szCs w:val="18"/>
                <w:u w:val="single"/>
              </w:rPr>
              <w:t>dal 2009</w:t>
            </w:r>
            <w:r w:rsidRPr="00CB7C59">
              <w:rPr>
                <w:rFonts w:ascii="Calibri" w:hAnsi="Calibri" w:cs="Calibri"/>
                <w:szCs w:val="18"/>
                <w:lang w:val="it-IT"/>
              </w:rPr>
              <w:t>)</w:t>
            </w:r>
          </w:p>
        </w:tc>
        <w:tc>
          <w:tcPr>
            <w:tcW w:w="7541" w:type="dxa"/>
            <w:shd w:val="clear" w:color="auto" w:fill="auto"/>
          </w:tcPr>
          <w:p w:rsidR="002A00A2" w:rsidRPr="00CB7C59" w:rsidRDefault="004B1D96">
            <w:pPr>
              <w:pStyle w:val="ECVSubSectionHeading"/>
              <w:rPr>
                <w:rFonts w:ascii="Calibri" w:hAnsi="Calibri" w:cs="Calibri"/>
                <w:sz w:val="18"/>
                <w:szCs w:val="18"/>
                <w:lang w:val="it-IT"/>
              </w:rPr>
            </w:pPr>
            <w:r w:rsidRPr="00CB7C59">
              <w:rPr>
                <w:rFonts w:ascii="Calibri" w:hAnsi="Calibri" w:cs="Calibri"/>
                <w:sz w:val="18"/>
                <w:szCs w:val="18"/>
                <w:lang w:val="it-IT"/>
              </w:rPr>
              <w:t xml:space="preserve">Direttore centrale </w:t>
            </w:r>
            <w:r w:rsidR="00626BBC">
              <w:t xml:space="preserve"> </w:t>
            </w:r>
            <w:r w:rsidR="00626BBC" w:rsidRPr="00626BBC">
              <w:rPr>
                <w:rFonts w:ascii="Calibri" w:hAnsi="Calibri" w:cs="Calibri"/>
                <w:sz w:val="18"/>
                <w:szCs w:val="18"/>
                <w:lang w:val="it-IT"/>
              </w:rPr>
              <w:t xml:space="preserve">Servizi estimativi e osservatorio del mercato immobiliare </w:t>
            </w:r>
            <w:r w:rsidRPr="00CB7C59">
              <w:rPr>
                <w:rFonts w:ascii="Calibri" w:hAnsi="Calibri" w:cs="Calibri"/>
                <w:sz w:val="18"/>
                <w:szCs w:val="18"/>
                <w:lang w:val="it-IT"/>
              </w:rPr>
              <w:t>presso Agenzia delle entrate (dal 2012 ha incorporato l’Agenzia del Territorio)</w:t>
            </w:r>
          </w:p>
        </w:tc>
      </w:tr>
      <w:tr w:rsidR="002A00A2" w:rsidRPr="00CB7C59">
        <w:trPr>
          <w:cantSplit/>
        </w:trPr>
        <w:tc>
          <w:tcPr>
            <w:tcW w:w="2834" w:type="dxa"/>
            <w:vMerge/>
            <w:shd w:val="clear" w:color="auto" w:fill="auto"/>
          </w:tcPr>
          <w:p w:rsidR="002A00A2" w:rsidRPr="00CB7C59" w:rsidRDefault="002A00A2">
            <w:pPr>
              <w:rPr>
                <w:rFonts w:ascii="Calibri" w:hAnsi="Calibri" w:cs="Calibri"/>
                <w:sz w:val="18"/>
                <w:szCs w:val="18"/>
                <w:lang w:val="it-IT"/>
              </w:rPr>
            </w:pPr>
          </w:p>
        </w:tc>
        <w:tc>
          <w:tcPr>
            <w:tcW w:w="7541" w:type="dxa"/>
            <w:shd w:val="clear" w:color="auto" w:fill="auto"/>
          </w:tcPr>
          <w:p w:rsidR="002A00A2" w:rsidRPr="00CB7C59" w:rsidRDefault="00C75DBF" w:rsidP="00CE40A9">
            <w:pPr>
              <w:pStyle w:val="ECVSectionBullet"/>
              <w:numPr>
                <w:ilvl w:val="0"/>
                <w:numId w:val="2"/>
              </w:numPr>
              <w:rPr>
                <w:rFonts w:ascii="Calibri" w:hAnsi="Calibri" w:cs="Calibri"/>
                <w:szCs w:val="18"/>
                <w:lang w:val="it-IT"/>
              </w:rPr>
            </w:pPr>
            <w:r w:rsidRPr="00CB7C59">
              <w:rPr>
                <w:rFonts w:ascii="Calibri" w:hAnsi="Calibri" w:cs="Calibri"/>
                <w:szCs w:val="18"/>
                <w:lang w:val="it-IT"/>
              </w:rPr>
              <w:t xml:space="preserve">A capo della Direzione centrale </w:t>
            </w:r>
            <w:r w:rsidR="00626BBC" w:rsidRPr="00626BBC">
              <w:rPr>
                <w:rFonts w:ascii="Calibri" w:hAnsi="Calibri" w:cs="Calibri"/>
                <w:szCs w:val="18"/>
                <w:lang w:val="it-IT"/>
              </w:rPr>
              <w:t xml:space="preserve"> </w:t>
            </w:r>
            <w:r w:rsidR="00626BBC" w:rsidRPr="00CB7C59">
              <w:rPr>
                <w:rFonts w:ascii="Calibri" w:hAnsi="Calibri" w:cs="Calibri"/>
                <w:szCs w:val="18"/>
                <w:lang w:val="it-IT"/>
              </w:rPr>
              <w:t xml:space="preserve">Servizi estimativi e osservatorio del mercato immobiliare (denominazione assunta </w:t>
            </w:r>
            <w:r w:rsidR="00CE40A9" w:rsidRPr="00CB7C59">
              <w:rPr>
                <w:rFonts w:ascii="Calibri" w:hAnsi="Calibri" w:cs="Calibri"/>
                <w:szCs w:val="18"/>
                <w:lang w:val="it-IT"/>
              </w:rPr>
              <w:t xml:space="preserve">nel 2018 in luogo di </w:t>
            </w:r>
            <w:r w:rsidRPr="00CB7C59">
              <w:rPr>
                <w:rFonts w:ascii="Calibri" w:hAnsi="Calibri" w:cs="Calibri"/>
                <w:szCs w:val="18"/>
                <w:lang w:val="it-IT"/>
              </w:rPr>
              <w:t>Osservatorio Mercato Immobiliare e Servizi Estimativi</w:t>
            </w:r>
            <w:r w:rsidR="00CE40A9" w:rsidRPr="00CB7C59">
              <w:rPr>
                <w:rFonts w:ascii="Calibri" w:hAnsi="Calibri" w:cs="Calibri"/>
                <w:szCs w:val="18"/>
                <w:lang w:val="it-IT"/>
              </w:rPr>
              <w:t>)</w:t>
            </w:r>
            <w:r w:rsidRPr="00CB7C59">
              <w:rPr>
                <w:rFonts w:ascii="Calibri" w:hAnsi="Calibri" w:cs="Calibri"/>
                <w:szCs w:val="18"/>
                <w:lang w:val="it-IT"/>
              </w:rPr>
              <w:t xml:space="preserve"> che coordina le attività di rilevazione, di elaborazione delle informazioni di carattere tecnico-economico relative ai valori immobiliari, al mercato delle locazioni e ai tassi di rendita, nonché la diffusione dei relativi studi in materia; coordina </w:t>
            </w:r>
            <w:r w:rsidR="00D17F28" w:rsidRPr="00CB7C59">
              <w:rPr>
                <w:rFonts w:ascii="Calibri" w:hAnsi="Calibri" w:cs="Calibri"/>
                <w:szCs w:val="18"/>
                <w:lang w:val="it-IT"/>
              </w:rPr>
              <w:t xml:space="preserve">inoltre </w:t>
            </w:r>
            <w:r w:rsidRPr="00CB7C59">
              <w:rPr>
                <w:rFonts w:ascii="Calibri" w:hAnsi="Calibri" w:cs="Calibri"/>
                <w:szCs w:val="18"/>
                <w:lang w:val="it-IT"/>
              </w:rPr>
              <w:t>l’erogazione dei servizi estimativi e di consulenza tecnica; studia ed elabora proposte normative nella materia di competenza in coerenza con le linee strategiche evolutive dell’Agenzia; realizza attività di analisi, ricerca, sviluppo e sperimentazione, definendo i sistemi di regole in campo estimativo anche in una logica di integrazione con i processi relativi al catasto ed alla pubblicità immobiliare;</w:t>
            </w:r>
          </w:p>
        </w:tc>
      </w:tr>
      <w:tr w:rsidR="002A00A2" w:rsidRPr="00CB7C59">
        <w:trPr>
          <w:cantSplit/>
          <w:trHeight w:val="340"/>
        </w:trPr>
        <w:tc>
          <w:tcPr>
            <w:tcW w:w="2834" w:type="dxa"/>
            <w:vMerge/>
            <w:shd w:val="clear" w:color="auto" w:fill="auto"/>
          </w:tcPr>
          <w:p w:rsidR="002A00A2" w:rsidRPr="00CB7C59" w:rsidRDefault="002A00A2">
            <w:pPr>
              <w:rPr>
                <w:rFonts w:ascii="Calibri" w:hAnsi="Calibri" w:cs="Calibri"/>
                <w:sz w:val="18"/>
                <w:szCs w:val="18"/>
                <w:lang w:val="it-IT"/>
              </w:rPr>
            </w:pPr>
          </w:p>
        </w:tc>
        <w:tc>
          <w:tcPr>
            <w:tcW w:w="7541" w:type="dxa"/>
            <w:shd w:val="clear" w:color="auto" w:fill="auto"/>
            <w:vAlign w:val="bottom"/>
          </w:tcPr>
          <w:p w:rsidR="002A00A2" w:rsidRPr="00CB7C59" w:rsidRDefault="002A00A2" w:rsidP="00C75DBF">
            <w:pPr>
              <w:pStyle w:val="ECVBusinessSectorRow"/>
              <w:rPr>
                <w:rStyle w:val="ECVContactDetails"/>
                <w:rFonts w:ascii="Calibri" w:hAnsi="Calibri" w:cs="Calibri"/>
                <w:lang w:val="it-IT"/>
              </w:rPr>
            </w:pPr>
            <w:r w:rsidRPr="00CB7C59">
              <w:rPr>
                <w:rStyle w:val="ECVHeadingBusinessSector"/>
                <w:rFonts w:ascii="Calibri" w:hAnsi="Calibri" w:cs="Calibri"/>
                <w:lang w:val="it-IT"/>
              </w:rPr>
              <w:t>Attività o settore</w:t>
            </w:r>
            <w:r w:rsidRPr="00CB7C59">
              <w:rPr>
                <w:rFonts w:ascii="Calibri" w:hAnsi="Calibri" w:cs="Calibri"/>
                <w:sz w:val="18"/>
                <w:szCs w:val="18"/>
                <w:lang w:val="it-IT"/>
              </w:rPr>
              <w:t xml:space="preserve"> </w:t>
            </w:r>
            <w:r w:rsidR="00C75DBF" w:rsidRPr="00CB7C59">
              <w:rPr>
                <w:rStyle w:val="ECVContactDetails"/>
                <w:rFonts w:ascii="Calibri" w:hAnsi="Calibri" w:cs="Calibri"/>
                <w:lang w:val="it-IT"/>
              </w:rPr>
              <w:t>Amministrazione Pubblica</w:t>
            </w:r>
          </w:p>
          <w:p w:rsidR="00C75DBF" w:rsidRPr="00CB7C59" w:rsidRDefault="00C75DBF" w:rsidP="00C75DBF">
            <w:pPr>
              <w:pStyle w:val="ECVBusinessSectorRow"/>
              <w:rPr>
                <w:rFonts w:ascii="Calibri" w:hAnsi="Calibri" w:cs="Calibri"/>
                <w:sz w:val="18"/>
                <w:szCs w:val="18"/>
                <w:lang w:val="it-IT"/>
              </w:rPr>
            </w:pPr>
          </w:p>
        </w:tc>
      </w:tr>
      <w:tr w:rsidR="00C75DBF" w:rsidRPr="00CB7C59" w:rsidTr="007B141B">
        <w:trPr>
          <w:cantSplit/>
        </w:trPr>
        <w:tc>
          <w:tcPr>
            <w:tcW w:w="2834" w:type="dxa"/>
            <w:vMerge w:val="restart"/>
            <w:shd w:val="clear" w:color="auto" w:fill="auto"/>
          </w:tcPr>
          <w:p w:rsidR="00C75DBF" w:rsidRPr="00CB7C59" w:rsidRDefault="00C75DBF" w:rsidP="00C75DBF">
            <w:pPr>
              <w:pStyle w:val="ECVDate"/>
              <w:rPr>
                <w:rFonts w:ascii="Calibri" w:hAnsi="Calibri" w:cs="Calibri"/>
                <w:szCs w:val="18"/>
                <w:lang w:val="it-IT"/>
              </w:rPr>
            </w:pPr>
            <w:r w:rsidRPr="00CB7C59">
              <w:rPr>
                <w:rFonts w:ascii="Calibri" w:hAnsi="Calibri" w:cs="Calibri"/>
                <w:szCs w:val="18"/>
                <w:lang w:val="it-IT"/>
              </w:rPr>
              <w:t>(</w:t>
            </w:r>
            <w:r w:rsidRPr="00CB7C59">
              <w:rPr>
                <w:rFonts w:ascii="Calibri" w:hAnsi="Calibri" w:cs="Calibri"/>
                <w:szCs w:val="18"/>
                <w:u w:val="single"/>
              </w:rPr>
              <w:t>dal 2007 al 2009</w:t>
            </w:r>
            <w:r w:rsidRPr="00CB7C59">
              <w:rPr>
                <w:rFonts w:ascii="Calibri" w:hAnsi="Calibri" w:cs="Calibri"/>
                <w:szCs w:val="18"/>
                <w:lang w:val="it-IT"/>
              </w:rPr>
              <w:t>)</w:t>
            </w:r>
          </w:p>
        </w:tc>
        <w:tc>
          <w:tcPr>
            <w:tcW w:w="7541" w:type="dxa"/>
            <w:shd w:val="clear" w:color="auto" w:fill="auto"/>
          </w:tcPr>
          <w:p w:rsidR="00C75DBF" w:rsidRPr="00CB7C59" w:rsidRDefault="00C75DBF" w:rsidP="00C75DBF">
            <w:pPr>
              <w:pStyle w:val="ECVSubSectionHeading"/>
              <w:rPr>
                <w:rFonts w:ascii="Calibri" w:hAnsi="Calibri" w:cs="Calibri"/>
                <w:sz w:val="18"/>
                <w:szCs w:val="18"/>
                <w:lang w:val="it-IT"/>
              </w:rPr>
            </w:pPr>
            <w:r w:rsidRPr="00CB7C59">
              <w:rPr>
                <w:rFonts w:ascii="Calibri" w:hAnsi="Calibri" w:cs="Calibri"/>
                <w:sz w:val="18"/>
                <w:szCs w:val="18"/>
                <w:lang w:val="it-IT"/>
              </w:rPr>
              <w:t>Direttore centrale Consulenze e stime  presso Agenzia del territorio</w:t>
            </w:r>
          </w:p>
        </w:tc>
      </w:tr>
      <w:tr w:rsidR="00C75DBF" w:rsidRPr="00CB7C59" w:rsidTr="007B141B">
        <w:trPr>
          <w:cantSplit/>
        </w:trPr>
        <w:tc>
          <w:tcPr>
            <w:tcW w:w="2834" w:type="dxa"/>
            <w:vMerge/>
            <w:shd w:val="clear" w:color="auto" w:fill="auto"/>
          </w:tcPr>
          <w:p w:rsidR="00C75DBF" w:rsidRPr="00CB7C59" w:rsidRDefault="00C75DBF" w:rsidP="007B141B">
            <w:pPr>
              <w:rPr>
                <w:rFonts w:ascii="Calibri" w:hAnsi="Calibri" w:cs="Calibri"/>
                <w:sz w:val="18"/>
                <w:szCs w:val="18"/>
                <w:lang w:val="it-IT"/>
              </w:rPr>
            </w:pPr>
          </w:p>
        </w:tc>
        <w:tc>
          <w:tcPr>
            <w:tcW w:w="7541" w:type="dxa"/>
            <w:shd w:val="clear" w:color="auto" w:fill="auto"/>
          </w:tcPr>
          <w:p w:rsidR="00C75DBF" w:rsidRPr="00CB7C59" w:rsidRDefault="00C75DBF" w:rsidP="00D17F28">
            <w:pPr>
              <w:pStyle w:val="ECVSectionBullet"/>
              <w:numPr>
                <w:ilvl w:val="0"/>
                <w:numId w:val="2"/>
              </w:numPr>
              <w:rPr>
                <w:rFonts w:ascii="Calibri" w:hAnsi="Calibri" w:cs="Calibri"/>
                <w:szCs w:val="18"/>
                <w:lang w:val="it-IT"/>
              </w:rPr>
            </w:pPr>
            <w:r w:rsidRPr="00CB7C59">
              <w:rPr>
                <w:rFonts w:ascii="Calibri" w:hAnsi="Calibri" w:cs="Calibri"/>
                <w:szCs w:val="18"/>
                <w:lang w:val="it-IT"/>
              </w:rPr>
              <w:t xml:space="preserve">A capo della Direzione centrale </w:t>
            </w:r>
            <w:r w:rsidR="00460D05" w:rsidRPr="00CB7C59">
              <w:rPr>
                <w:rFonts w:ascii="Calibri" w:hAnsi="Calibri" w:cs="Calibri"/>
                <w:szCs w:val="18"/>
                <w:lang w:val="it-IT"/>
              </w:rPr>
              <w:t>Consulenze e stime</w:t>
            </w:r>
            <w:r w:rsidRPr="00CB7C59">
              <w:rPr>
                <w:rFonts w:ascii="Calibri" w:hAnsi="Calibri" w:cs="Calibri"/>
                <w:szCs w:val="18"/>
                <w:lang w:val="it-IT"/>
              </w:rPr>
              <w:t xml:space="preserve"> che coordina l’erogazione dei servizi estimativi e di consulenza tecnica; studia ed elabora proposte normative nella materia di competenza in coerenza con le linee strategiche evolutive dell’Agenzia; realizza attività di analisi, ricerca, sviluppo e sperimentazione, definendo i sistemi di regole in campo estimativo;</w:t>
            </w:r>
            <w:r w:rsidR="00460D05" w:rsidRPr="00CB7C59">
              <w:rPr>
                <w:rFonts w:ascii="Calibri" w:hAnsi="Calibri" w:cs="Calibri"/>
                <w:szCs w:val="18"/>
                <w:lang w:val="it-IT"/>
              </w:rPr>
              <w:t xml:space="preserve"> propone e coordina il portale dei servizi per l’Agenzia del territorio</w:t>
            </w:r>
          </w:p>
        </w:tc>
      </w:tr>
      <w:tr w:rsidR="00C75DBF" w:rsidRPr="00CB7C59" w:rsidTr="007B141B">
        <w:trPr>
          <w:cantSplit/>
          <w:trHeight w:val="340"/>
        </w:trPr>
        <w:tc>
          <w:tcPr>
            <w:tcW w:w="2834" w:type="dxa"/>
            <w:vMerge/>
            <w:shd w:val="clear" w:color="auto" w:fill="auto"/>
          </w:tcPr>
          <w:p w:rsidR="00C75DBF" w:rsidRPr="00CB7C59" w:rsidRDefault="00C75DBF" w:rsidP="007B141B">
            <w:pPr>
              <w:rPr>
                <w:rFonts w:ascii="Calibri" w:hAnsi="Calibri" w:cs="Calibri"/>
                <w:sz w:val="18"/>
                <w:szCs w:val="18"/>
                <w:lang w:val="it-IT"/>
              </w:rPr>
            </w:pPr>
          </w:p>
        </w:tc>
        <w:tc>
          <w:tcPr>
            <w:tcW w:w="7541" w:type="dxa"/>
            <w:shd w:val="clear" w:color="auto" w:fill="auto"/>
            <w:vAlign w:val="bottom"/>
          </w:tcPr>
          <w:p w:rsidR="00C75DBF" w:rsidRPr="00CB7C59" w:rsidRDefault="00C75DBF" w:rsidP="007B141B">
            <w:pPr>
              <w:pStyle w:val="ECVBusinessSectorRow"/>
              <w:rPr>
                <w:rStyle w:val="ECVContactDetails"/>
                <w:rFonts w:ascii="Calibri" w:hAnsi="Calibri" w:cs="Calibri"/>
                <w:lang w:val="it-IT"/>
              </w:rPr>
            </w:pPr>
            <w:r w:rsidRPr="00CB7C59">
              <w:rPr>
                <w:rStyle w:val="ECVHeadingBusinessSector"/>
                <w:rFonts w:ascii="Calibri" w:hAnsi="Calibri" w:cs="Calibri"/>
                <w:lang w:val="it-IT"/>
              </w:rPr>
              <w:t>Attività o settore</w:t>
            </w:r>
            <w:r w:rsidRPr="00CB7C59">
              <w:rPr>
                <w:rFonts w:ascii="Calibri" w:hAnsi="Calibri" w:cs="Calibri"/>
                <w:sz w:val="18"/>
                <w:szCs w:val="18"/>
                <w:lang w:val="it-IT"/>
              </w:rPr>
              <w:t xml:space="preserve"> </w:t>
            </w:r>
            <w:r w:rsidRPr="00CB7C59">
              <w:rPr>
                <w:rStyle w:val="ECVContactDetails"/>
                <w:rFonts w:ascii="Calibri" w:hAnsi="Calibri" w:cs="Calibri"/>
                <w:lang w:val="it-IT"/>
              </w:rPr>
              <w:t>Amministrazione Pubblica</w:t>
            </w:r>
          </w:p>
          <w:p w:rsidR="00C75DBF" w:rsidRPr="00CB7C59" w:rsidRDefault="00C75DBF" w:rsidP="007B141B">
            <w:pPr>
              <w:pStyle w:val="ECVBusinessSectorRow"/>
              <w:rPr>
                <w:rFonts w:ascii="Calibri" w:hAnsi="Calibri" w:cs="Calibri"/>
                <w:sz w:val="18"/>
                <w:szCs w:val="18"/>
                <w:lang w:val="it-IT"/>
              </w:rPr>
            </w:pPr>
          </w:p>
        </w:tc>
      </w:tr>
      <w:tr w:rsidR="00DD0C7D" w:rsidRPr="00CB7C59" w:rsidTr="007B141B">
        <w:trPr>
          <w:cantSplit/>
        </w:trPr>
        <w:tc>
          <w:tcPr>
            <w:tcW w:w="2834" w:type="dxa"/>
            <w:vMerge w:val="restart"/>
            <w:shd w:val="clear" w:color="auto" w:fill="auto"/>
          </w:tcPr>
          <w:p w:rsidR="00DD0C7D" w:rsidRPr="00CB7C59" w:rsidRDefault="00DD0C7D" w:rsidP="007B141B">
            <w:pPr>
              <w:pStyle w:val="ECVDate"/>
              <w:rPr>
                <w:rFonts w:ascii="Calibri" w:hAnsi="Calibri" w:cs="Calibri"/>
                <w:szCs w:val="18"/>
                <w:lang w:val="it-IT"/>
              </w:rPr>
            </w:pPr>
            <w:r w:rsidRPr="00CB7C59">
              <w:rPr>
                <w:rFonts w:ascii="Calibri" w:hAnsi="Calibri" w:cs="Calibri"/>
                <w:szCs w:val="18"/>
                <w:lang w:val="it-IT"/>
              </w:rPr>
              <w:t>(</w:t>
            </w:r>
            <w:r w:rsidRPr="00CB7C59">
              <w:rPr>
                <w:rFonts w:ascii="Calibri" w:hAnsi="Calibri" w:cs="Calibri"/>
                <w:szCs w:val="18"/>
                <w:u w:val="single"/>
              </w:rPr>
              <w:t>dal 2001 al 2007</w:t>
            </w:r>
            <w:r w:rsidRPr="00CB7C59">
              <w:rPr>
                <w:rFonts w:ascii="Calibri" w:hAnsi="Calibri" w:cs="Calibri"/>
                <w:szCs w:val="18"/>
                <w:lang w:val="it-IT"/>
              </w:rPr>
              <w:t>)</w:t>
            </w:r>
          </w:p>
        </w:tc>
        <w:tc>
          <w:tcPr>
            <w:tcW w:w="7541" w:type="dxa"/>
            <w:shd w:val="clear" w:color="auto" w:fill="auto"/>
          </w:tcPr>
          <w:p w:rsidR="00DD0C7D" w:rsidRPr="00CB7C59" w:rsidRDefault="00DD0C7D" w:rsidP="00DD0C7D">
            <w:pPr>
              <w:pStyle w:val="ECVSubSectionHeading"/>
              <w:rPr>
                <w:rFonts w:ascii="Calibri" w:hAnsi="Calibri" w:cs="Calibri"/>
                <w:sz w:val="18"/>
                <w:szCs w:val="18"/>
                <w:lang w:val="it-IT"/>
              </w:rPr>
            </w:pPr>
            <w:r w:rsidRPr="00CB7C59">
              <w:rPr>
                <w:rFonts w:ascii="Calibri" w:hAnsi="Calibri" w:cs="Calibri"/>
                <w:sz w:val="18"/>
                <w:szCs w:val="18"/>
                <w:lang w:val="it-IT"/>
              </w:rPr>
              <w:t>Direttore centrale Osservatorio mercato immobiliare presso Agenzia del territorio)</w:t>
            </w:r>
          </w:p>
        </w:tc>
      </w:tr>
      <w:tr w:rsidR="00DD0C7D" w:rsidRPr="00CB7C59" w:rsidTr="007B141B">
        <w:trPr>
          <w:cantSplit/>
        </w:trPr>
        <w:tc>
          <w:tcPr>
            <w:tcW w:w="2834" w:type="dxa"/>
            <w:vMerge/>
            <w:shd w:val="clear" w:color="auto" w:fill="auto"/>
          </w:tcPr>
          <w:p w:rsidR="00DD0C7D" w:rsidRPr="00CB7C59" w:rsidRDefault="00DD0C7D" w:rsidP="007B141B">
            <w:pPr>
              <w:rPr>
                <w:rFonts w:ascii="Calibri" w:hAnsi="Calibri" w:cs="Calibri"/>
                <w:sz w:val="18"/>
                <w:szCs w:val="18"/>
                <w:lang w:val="it-IT"/>
              </w:rPr>
            </w:pPr>
          </w:p>
        </w:tc>
        <w:tc>
          <w:tcPr>
            <w:tcW w:w="7541" w:type="dxa"/>
            <w:shd w:val="clear" w:color="auto" w:fill="auto"/>
          </w:tcPr>
          <w:p w:rsidR="00DD0C7D" w:rsidRPr="00CB7C59" w:rsidRDefault="00827CEF" w:rsidP="00D55ED9">
            <w:pPr>
              <w:pStyle w:val="ECVSectionBullet"/>
              <w:numPr>
                <w:ilvl w:val="0"/>
                <w:numId w:val="2"/>
              </w:numPr>
              <w:rPr>
                <w:rFonts w:ascii="Calibri" w:hAnsi="Calibri" w:cs="Calibri"/>
                <w:szCs w:val="18"/>
                <w:lang w:val="it-IT"/>
              </w:rPr>
            </w:pPr>
            <w:r w:rsidRPr="00CB7C59">
              <w:rPr>
                <w:rFonts w:ascii="Calibri" w:hAnsi="Calibri" w:cs="Calibri"/>
                <w:szCs w:val="18"/>
                <w:lang w:val="it-IT"/>
              </w:rPr>
              <w:t xml:space="preserve">Con Decreto del Presidenza del Consiglio del 5 gennaio 2001, registrato alla Corte dei Conti il 25.01.2001 è nominato Direttore centrale dei servizi tecnici erariali del Dipartimento del Territorio del Ministero delle finanze. A seguito della riforma del Ministero delle finanze e della istituzione delle Agenzie fiscali, </w:t>
            </w:r>
            <w:r w:rsidR="00D55ED9" w:rsidRPr="00CB7C59">
              <w:rPr>
                <w:rFonts w:ascii="Calibri" w:hAnsi="Calibri" w:cs="Calibri"/>
                <w:szCs w:val="18"/>
                <w:lang w:val="it-IT"/>
              </w:rPr>
              <w:t xml:space="preserve">il 3 aprile 2001 </w:t>
            </w:r>
            <w:r w:rsidR="00D17F28" w:rsidRPr="00CB7C59">
              <w:rPr>
                <w:rFonts w:ascii="Calibri" w:hAnsi="Calibri" w:cs="Calibri"/>
                <w:szCs w:val="18"/>
                <w:lang w:val="it-IT"/>
              </w:rPr>
              <w:t xml:space="preserve">gli </w:t>
            </w:r>
            <w:r w:rsidR="00D55ED9" w:rsidRPr="00CB7C59">
              <w:rPr>
                <w:rFonts w:ascii="Calibri" w:hAnsi="Calibri" w:cs="Calibri"/>
                <w:szCs w:val="18"/>
                <w:lang w:val="it-IT"/>
              </w:rPr>
              <w:t xml:space="preserve">viene conferito l’incarico di </w:t>
            </w:r>
            <w:r w:rsidR="00DD0C7D" w:rsidRPr="00CB7C59">
              <w:rPr>
                <w:rFonts w:ascii="Calibri" w:hAnsi="Calibri" w:cs="Calibri"/>
                <w:szCs w:val="18"/>
                <w:lang w:val="it-IT"/>
              </w:rPr>
              <w:t>D</w:t>
            </w:r>
            <w:r w:rsidR="00D55ED9" w:rsidRPr="00CB7C59">
              <w:rPr>
                <w:rFonts w:ascii="Calibri" w:hAnsi="Calibri" w:cs="Calibri"/>
                <w:szCs w:val="18"/>
                <w:lang w:val="it-IT"/>
              </w:rPr>
              <w:t>irettore</w:t>
            </w:r>
            <w:r w:rsidR="00DD0C7D" w:rsidRPr="00CB7C59">
              <w:rPr>
                <w:rFonts w:ascii="Calibri" w:hAnsi="Calibri" w:cs="Calibri"/>
                <w:szCs w:val="18"/>
                <w:lang w:val="it-IT"/>
              </w:rPr>
              <w:t xml:space="preserve"> centrale Osservatorio mercato immobiliare dell’Agenzia del territorio</w:t>
            </w:r>
            <w:r w:rsidR="00D55ED9" w:rsidRPr="00CB7C59">
              <w:rPr>
                <w:rFonts w:ascii="Calibri" w:hAnsi="Calibri" w:cs="Calibri"/>
                <w:szCs w:val="18"/>
                <w:lang w:val="it-IT"/>
              </w:rPr>
              <w:t>;</w:t>
            </w:r>
            <w:r w:rsidR="00DD0C7D" w:rsidRPr="00CB7C59">
              <w:rPr>
                <w:rFonts w:ascii="Calibri" w:hAnsi="Calibri" w:cs="Calibri"/>
                <w:szCs w:val="18"/>
                <w:lang w:val="it-IT"/>
              </w:rPr>
              <w:t xml:space="preserve"> </w:t>
            </w:r>
            <w:r w:rsidR="00D55ED9" w:rsidRPr="00CB7C59">
              <w:rPr>
                <w:rFonts w:ascii="Calibri" w:hAnsi="Calibri" w:cs="Calibri"/>
                <w:szCs w:val="18"/>
                <w:lang w:val="it-IT"/>
              </w:rPr>
              <w:t>la direzione</w:t>
            </w:r>
            <w:r w:rsidR="00DD0C7D" w:rsidRPr="00CB7C59">
              <w:rPr>
                <w:rFonts w:ascii="Calibri" w:hAnsi="Calibri" w:cs="Calibri"/>
                <w:szCs w:val="18"/>
                <w:lang w:val="it-IT"/>
              </w:rPr>
              <w:t xml:space="preserve"> coordina le attività di rilevazione, di elaborazione delle informazioni di carattere tecnico-economico relative ai valori immobiliari, al mercato delle locazioni e ai tassi di rendita, nonché la diffusione dei relativi studi in materia; studia ed elabora proposte normative nella materia di competenza in coerenza con le linee strategiche evolutive dell’Agenzia; realizza attività di analisi e</w:t>
            </w:r>
            <w:r w:rsidR="00C24505" w:rsidRPr="00CB7C59">
              <w:rPr>
                <w:rFonts w:ascii="Calibri" w:hAnsi="Calibri" w:cs="Calibri"/>
                <w:szCs w:val="18"/>
                <w:lang w:val="it-IT"/>
              </w:rPr>
              <w:t xml:space="preserve"> ricerca</w:t>
            </w:r>
            <w:r w:rsidR="00DD0C7D" w:rsidRPr="00CB7C59">
              <w:rPr>
                <w:rFonts w:ascii="Calibri" w:hAnsi="Calibri" w:cs="Calibri"/>
                <w:szCs w:val="18"/>
                <w:lang w:val="it-IT"/>
              </w:rPr>
              <w:t>.</w:t>
            </w:r>
          </w:p>
        </w:tc>
      </w:tr>
      <w:tr w:rsidR="00DD0C7D" w:rsidRPr="00CB7C59" w:rsidTr="007B141B">
        <w:trPr>
          <w:cantSplit/>
          <w:trHeight w:val="340"/>
        </w:trPr>
        <w:tc>
          <w:tcPr>
            <w:tcW w:w="2834" w:type="dxa"/>
            <w:vMerge/>
            <w:shd w:val="clear" w:color="auto" w:fill="auto"/>
          </w:tcPr>
          <w:p w:rsidR="00DD0C7D" w:rsidRPr="00CB7C59" w:rsidRDefault="00DD0C7D" w:rsidP="007B141B">
            <w:pPr>
              <w:rPr>
                <w:rFonts w:ascii="Calibri" w:hAnsi="Calibri" w:cs="Calibri"/>
                <w:sz w:val="18"/>
                <w:szCs w:val="18"/>
                <w:lang w:val="it-IT"/>
              </w:rPr>
            </w:pPr>
          </w:p>
        </w:tc>
        <w:tc>
          <w:tcPr>
            <w:tcW w:w="7541" w:type="dxa"/>
            <w:shd w:val="clear" w:color="auto" w:fill="auto"/>
            <w:vAlign w:val="bottom"/>
          </w:tcPr>
          <w:p w:rsidR="00DD0C7D" w:rsidRPr="00CB7C59" w:rsidRDefault="00DD0C7D" w:rsidP="007B141B">
            <w:pPr>
              <w:pStyle w:val="ECVBusinessSectorRow"/>
              <w:rPr>
                <w:rStyle w:val="ECVContactDetails"/>
                <w:rFonts w:ascii="Calibri" w:hAnsi="Calibri" w:cs="Calibri"/>
                <w:lang w:val="it-IT"/>
              </w:rPr>
            </w:pPr>
            <w:r w:rsidRPr="00CB7C59">
              <w:rPr>
                <w:rStyle w:val="ECVHeadingBusinessSector"/>
                <w:rFonts w:ascii="Calibri" w:hAnsi="Calibri" w:cs="Calibri"/>
                <w:lang w:val="it-IT"/>
              </w:rPr>
              <w:t>Attività o settore</w:t>
            </w:r>
            <w:r w:rsidRPr="00CB7C59">
              <w:rPr>
                <w:rFonts w:ascii="Calibri" w:hAnsi="Calibri" w:cs="Calibri"/>
                <w:sz w:val="18"/>
                <w:szCs w:val="18"/>
                <w:lang w:val="it-IT"/>
              </w:rPr>
              <w:t xml:space="preserve"> </w:t>
            </w:r>
            <w:r w:rsidRPr="00CB7C59">
              <w:rPr>
                <w:rStyle w:val="ECVContactDetails"/>
                <w:rFonts w:ascii="Calibri" w:hAnsi="Calibri" w:cs="Calibri"/>
                <w:lang w:val="it-IT"/>
              </w:rPr>
              <w:t>Amministrazione Pubblica</w:t>
            </w:r>
          </w:p>
          <w:p w:rsidR="00DD0C7D" w:rsidRPr="00CB7C59" w:rsidRDefault="00DD0C7D" w:rsidP="007B141B">
            <w:pPr>
              <w:pStyle w:val="ECVBusinessSectorRow"/>
              <w:rPr>
                <w:rFonts w:ascii="Calibri" w:hAnsi="Calibri" w:cs="Calibri"/>
                <w:sz w:val="18"/>
                <w:szCs w:val="18"/>
                <w:lang w:val="it-IT"/>
              </w:rPr>
            </w:pPr>
          </w:p>
        </w:tc>
      </w:tr>
      <w:tr w:rsidR="00D55ED9" w:rsidRPr="00CB7C59" w:rsidTr="007B141B">
        <w:trPr>
          <w:cantSplit/>
        </w:trPr>
        <w:tc>
          <w:tcPr>
            <w:tcW w:w="2834" w:type="dxa"/>
            <w:vMerge w:val="restart"/>
            <w:shd w:val="clear" w:color="auto" w:fill="auto"/>
          </w:tcPr>
          <w:p w:rsidR="00D55ED9" w:rsidRPr="00CB7C59" w:rsidRDefault="00D55ED9" w:rsidP="00D55ED9">
            <w:pPr>
              <w:pStyle w:val="ECVDate"/>
              <w:rPr>
                <w:rFonts w:ascii="Calibri" w:hAnsi="Calibri" w:cs="Calibri"/>
                <w:szCs w:val="18"/>
                <w:lang w:val="it-IT"/>
              </w:rPr>
            </w:pPr>
            <w:r w:rsidRPr="00CB7C59">
              <w:rPr>
                <w:rFonts w:ascii="Calibri" w:hAnsi="Calibri" w:cs="Calibri"/>
                <w:szCs w:val="18"/>
                <w:lang w:val="it-IT"/>
              </w:rPr>
              <w:t>(</w:t>
            </w:r>
            <w:r w:rsidRPr="00CB7C59">
              <w:rPr>
                <w:rFonts w:ascii="Calibri" w:hAnsi="Calibri" w:cs="Calibri"/>
                <w:szCs w:val="18"/>
                <w:u w:val="single"/>
              </w:rPr>
              <w:t>dal 1999 al 2001</w:t>
            </w:r>
            <w:r w:rsidRPr="00CB7C59">
              <w:rPr>
                <w:rFonts w:ascii="Calibri" w:hAnsi="Calibri" w:cs="Calibri"/>
                <w:szCs w:val="18"/>
                <w:lang w:val="it-IT"/>
              </w:rPr>
              <w:t>)</w:t>
            </w:r>
          </w:p>
        </w:tc>
        <w:tc>
          <w:tcPr>
            <w:tcW w:w="7541" w:type="dxa"/>
            <w:shd w:val="clear" w:color="auto" w:fill="auto"/>
          </w:tcPr>
          <w:p w:rsidR="00D55ED9" w:rsidRPr="00CB7C59" w:rsidRDefault="00D55ED9" w:rsidP="00D55ED9">
            <w:pPr>
              <w:pStyle w:val="ECVSubSectionHeading"/>
              <w:rPr>
                <w:rFonts w:ascii="Calibri" w:hAnsi="Calibri" w:cs="Calibri"/>
                <w:sz w:val="18"/>
                <w:szCs w:val="18"/>
                <w:lang w:val="it-IT"/>
              </w:rPr>
            </w:pPr>
            <w:r w:rsidRPr="00CB7C59">
              <w:rPr>
                <w:rFonts w:ascii="Calibri" w:hAnsi="Calibri" w:cs="Calibri"/>
                <w:sz w:val="18"/>
                <w:szCs w:val="18"/>
                <w:lang w:val="it-IT"/>
              </w:rPr>
              <w:t>Ispettore tributario per il SECIT (Servizio Centrale Ispettori Tributari)</w:t>
            </w:r>
          </w:p>
        </w:tc>
      </w:tr>
      <w:tr w:rsidR="00D55ED9" w:rsidRPr="00CB7C59" w:rsidTr="007B141B">
        <w:trPr>
          <w:cantSplit/>
        </w:trPr>
        <w:tc>
          <w:tcPr>
            <w:tcW w:w="2834" w:type="dxa"/>
            <w:vMerge/>
            <w:shd w:val="clear" w:color="auto" w:fill="auto"/>
          </w:tcPr>
          <w:p w:rsidR="00D55ED9" w:rsidRPr="00CB7C59" w:rsidRDefault="00D55ED9" w:rsidP="00D55ED9">
            <w:pPr>
              <w:rPr>
                <w:rFonts w:ascii="Calibri" w:hAnsi="Calibri" w:cs="Calibri"/>
                <w:sz w:val="18"/>
                <w:szCs w:val="18"/>
                <w:lang w:val="it-IT"/>
              </w:rPr>
            </w:pPr>
          </w:p>
        </w:tc>
        <w:tc>
          <w:tcPr>
            <w:tcW w:w="7541" w:type="dxa"/>
            <w:shd w:val="clear" w:color="auto" w:fill="auto"/>
          </w:tcPr>
          <w:p w:rsidR="00D55ED9" w:rsidRPr="00CB7C59" w:rsidRDefault="00D17F28" w:rsidP="00D17F28">
            <w:pPr>
              <w:pStyle w:val="ECVSectionBullet"/>
              <w:numPr>
                <w:ilvl w:val="0"/>
                <w:numId w:val="2"/>
              </w:numPr>
              <w:rPr>
                <w:rFonts w:ascii="Calibri" w:hAnsi="Calibri" w:cs="Calibri"/>
                <w:szCs w:val="18"/>
                <w:lang w:val="it-IT"/>
              </w:rPr>
            </w:pPr>
            <w:r w:rsidRPr="00CB7C59">
              <w:rPr>
                <w:rFonts w:ascii="Calibri" w:hAnsi="Calibri" w:cs="Calibri"/>
                <w:szCs w:val="18"/>
                <w:lang w:val="it-IT"/>
              </w:rPr>
              <w:t>Ricopre</w:t>
            </w:r>
            <w:r w:rsidR="00D55ED9" w:rsidRPr="00CB7C59">
              <w:rPr>
                <w:rFonts w:ascii="Calibri" w:hAnsi="Calibri" w:cs="Calibri"/>
                <w:szCs w:val="18"/>
                <w:lang w:val="it-IT"/>
              </w:rPr>
              <w:t xml:space="preserve"> l'incarico di Esperto Tributario nel contingente del SECIT con decreto di nomina del Presidente del Consiglio dei Ministri, a decorrere dall'8.6.99 e fino al 3.4.2001. </w:t>
            </w:r>
          </w:p>
        </w:tc>
      </w:tr>
      <w:tr w:rsidR="00D55ED9" w:rsidRPr="00CB7C59" w:rsidTr="007B141B">
        <w:trPr>
          <w:cantSplit/>
          <w:trHeight w:val="340"/>
        </w:trPr>
        <w:tc>
          <w:tcPr>
            <w:tcW w:w="2834" w:type="dxa"/>
            <w:vMerge/>
            <w:shd w:val="clear" w:color="auto" w:fill="auto"/>
          </w:tcPr>
          <w:p w:rsidR="00D55ED9" w:rsidRPr="00CB7C59" w:rsidRDefault="00D55ED9" w:rsidP="00D55ED9">
            <w:pPr>
              <w:rPr>
                <w:rFonts w:ascii="Calibri" w:hAnsi="Calibri" w:cs="Calibri"/>
                <w:sz w:val="18"/>
                <w:szCs w:val="18"/>
                <w:lang w:val="it-IT"/>
              </w:rPr>
            </w:pPr>
          </w:p>
        </w:tc>
        <w:tc>
          <w:tcPr>
            <w:tcW w:w="7541" w:type="dxa"/>
            <w:shd w:val="clear" w:color="auto" w:fill="auto"/>
            <w:vAlign w:val="bottom"/>
          </w:tcPr>
          <w:p w:rsidR="00D55ED9" w:rsidRPr="00CB7C59" w:rsidRDefault="00D55ED9" w:rsidP="00D55ED9">
            <w:pPr>
              <w:pStyle w:val="ECVBusinessSectorRow"/>
              <w:rPr>
                <w:rStyle w:val="ECVContactDetails"/>
                <w:rFonts w:ascii="Calibri" w:hAnsi="Calibri" w:cs="Calibri"/>
                <w:lang w:val="it-IT"/>
              </w:rPr>
            </w:pPr>
            <w:r w:rsidRPr="00CB7C59">
              <w:rPr>
                <w:rStyle w:val="ECVHeadingBusinessSector"/>
                <w:rFonts w:ascii="Calibri" w:hAnsi="Calibri" w:cs="Calibri"/>
                <w:lang w:val="it-IT"/>
              </w:rPr>
              <w:t>Attività o settore</w:t>
            </w:r>
            <w:r w:rsidRPr="00CB7C59">
              <w:rPr>
                <w:rFonts w:ascii="Calibri" w:hAnsi="Calibri" w:cs="Calibri"/>
                <w:sz w:val="18"/>
                <w:szCs w:val="18"/>
                <w:lang w:val="it-IT"/>
              </w:rPr>
              <w:t xml:space="preserve"> </w:t>
            </w:r>
            <w:r w:rsidRPr="00CB7C59">
              <w:rPr>
                <w:rStyle w:val="ECVContactDetails"/>
                <w:rFonts w:ascii="Calibri" w:hAnsi="Calibri" w:cs="Calibri"/>
                <w:lang w:val="it-IT"/>
              </w:rPr>
              <w:t>Amministrazione Pubblica</w:t>
            </w:r>
          </w:p>
          <w:p w:rsidR="00D55ED9" w:rsidRPr="00CB7C59" w:rsidRDefault="00D55ED9" w:rsidP="00D55ED9">
            <w:pPr>
              <w:pStyle w:val="ECVBusinessSectorRow"/>
              <w:rPr>
                <w:rFonts w:ascii="Calibri" w:hAnsi="Calibri" w:cs="Calibri"/>
                <w:sz w:val="18"/>
                <w:szCs w:val="18"/>
                <w:lang w:val="it-IT"/>
              </w:rPr>
            </w:pPr>
          </w:p>
        </w:tc>
      </w:tr>
      <w:tr w:rsidR="00D55ED9" w:rsidRPr="00CB7C59" w:rsidTr="00B03649">
        <w:trPr>
          <w:cantSplit/>
        </w:trPr>
        <w:tc>
          <w:tcPr>
            <w:tcW w:w="2834" w:type="dxa"/>
            <w:vMerge w:val="restart"/>
            <w:shd w:val="clear" w:color="auto" w:fill="auto"/>
          </w:tcPr>
          <w:p w:rsidR="00D55ED9" w:rsidRPr="00CB7C59" w:rsidRDefault="00D55ED9" w:rsidP="00B03649">
            <w:pPr>
              <w:pStyle w:val="ECVDate"/>
              <w:rPr>
                <w:rFonts w:ascii="Calibri" w:hAnsi="Calibri" w:cs="Calibri"/>
                <w:szCs w:val="18"/>
                <w:lang w:val="it-IT"/>
              </w:rPr>
            </w:pPr>
            <w:r w:rsidRPr="00CB7C59">
              <w:rPr>
                <w:rFonts w:ascii="Calibri" w:hAnsi="Calibri" w:cs="Calibri"/>
                <w:szCs w:val="18"/>
                <w:lang w:val="it-IT"/>
              </w:rPr>
              <w:t>(</w:t>
            </w:r>
            <w:r w:rsidRPr="00CB7C59">
              <w:rPr>
                <w:rFonts w:ascii="Calibri" w:hAnsi="Calibri" w:cs="Calibri"/>
                <w:szCs w:val="18"/>
                <w:u w:val="single"/>
              </w:rPr>
              <w:t>dal 1998 al 2000</w:t>
            </w:r>
            <w:r w:rsidRPr="00CB7C59">
              <w:rPr>
                <w:rFonts w:ascii="Calibri" w:hAnsi="Calibri" w:cs="Calibri"/>
                <w:szCs w:val="18"/>
                <w:lang w:val="it-IT"/>
              </w:rPr>
              <w:t>)</w:t>
            </w:r>
          </w:p>
        </w:tc>
        <w:tc>
          <w:tcPr>
            <w:tcW w:w="7541" w:type="dxa"/>
            <w:shd w:val="clear" w:color="auto" w:fill="auto"/>
          </w:tcPr>
          <w:p w:rsidR="00D55ED9" w:rsidRPr="00CB7C59" w:rsidRDefault="00D55ED9" w:rsidP="00B03649">
            <w:pPr>
              <w:pStyle w:val="ECVSubSectionHeading"/>
              <w:rPr>
                <w:rFonts w:ascii="Calibri" w:hAnsi="Calibri" w:cs="Calibri"/>
                <w:sz w:val="18"/>
                <w:szCs w:val="18"/>
                <w:lang w:val="it-IT"/>
              </w:rPr>
            </w:pPr>
            <w:r w:rsidRPr="00CB7C59">
              <w:rPr>
                <w:rFonts w:ascii="Calibri" w:hAnsi="Calibri" w:cs="Calibri"/>
                <w:sz w:val="18"/>
                <w:szCs w:val="18"/>
                <w:lang w:val="it-IT"/>
              </w:rPr>
              <w:t>Consigliere economico del Ministro delle finanze</w:t>
            </w:r>
          </w:p>
        </w:tc>
      </w:tr>
      <w:tr w:rsidR="00D55ED9" w:rsidRPr="00CB7C59" w:rsidTr="00B03649">
        <w:trPr>
          <w:cantSplit/>
          <w:trHeight w:val="340"/>
        </w:trPr>
        <w:tc>
          <w:tcPr>
            <w:tcW w:w="2834" w:type="dxa"/>
            <w:vMerge/>
            <w:shd w:val="clear" w:color="auto" w:fill="auto"/>
          </w:tcPr>
          <w:p w:rsidR="00D55ED9" w:rsidRPr="00CB7C59" w:rsidRDefault="00D55ED9" w:rsidP="00B03649">
            <w:pPr>
              <w:rPr>
                <w:rFonts w:ascii="Calibri" w:hAnsi="Calibri" w:cs="Calibri"/>
                <w:sz w:val="18"/>
                <w:szCs w:val="18"/>
                <w:lang w:val="it-IT"/>
              </w:rPr>
            </w:pPr>
          </w:p>
        </w:tc>
        <w:tc>
          <w:tcPr>
            <w:tcW w:w="7541" w:type="dxa"/>
            <w:shd w:val="clear" w:color="auto" w:fill="auto"/>
            <w:vAlign w:val="bottom"/>
          </w:tcPr>
          <w:p w:rsidR="00D55ED9" w:rsidRPr="00CB7C59" w:rsidRDefault="00D55ED9" w:rsidP="00B03649">
            <w:pPr>
              <w:pStyle w:val="ECVBusinessSectorRow"/>
              <w:rPr>
                <w:rStyle w:val="ECVContactDetails"/>
                <w:rFonts w:ascii="Calibri" w:hAnsi="Calibri" w:cs="Calibri"/>
                <w:lang w:val="it-IT"/>
              </w:rPr>
            </w:pPr>
            <w:r w:rsidRPr="00CB7C59">
              <w:rPr>
                <w:rStyle w:val="ECVHeadingBusinessSector"/>
                <w:rFonts w:ascii="Calibri" w:hAnsi="Calibri" w:cs="Calibri"/>
                <w:lang w:val="it-IT"/>
              </w:rPr>
              <w:t>Attività o settore</w:t>
            </w:r>
            <w:r w:rsidRPr="00CB7C59">
              <w:rPr>
                <w:rFonts w:ascii="Calibri" w:hAnsi="Calibri" w:cs="Calibri"/>
                <w:sz w:val="18"/>
                <w:szCs w:val="18"/>
                <w:lang w:val="it-IT"/>
              </w:rPr>
              <w:t xml:space="preserve"> </w:t>
            </w:r>
            <w:r w:rsidRPr="00CB7C59">
              <w:rPr>
                <w:rStyle w:val="ECVContactDetails"/>
                <w:rFonts w:ascii="Calibri" w:hAnsi="Calibri" w:cs="Calibri"/>
                <w:lang w:val="it-IT"/>
              </w:rPr>
              <w:t>Amministrazione Pubblica</w:t>
            </w:r>
          </w:p>
          <w:p w:rsidR="00A3432C" w:rsidRPr="00CB7C59" w:rsidRDefault="00A3432C" w:rsidP="00B03649">
            <w:pPr>
              <w:pStyle w:val="ECVBusinessSectorRow"/>
              <w:rPr>
                <w:rFonts w:ascii="Calibri" w:hAnsi="Calibri" w:cs="Calibri"/>
                <w:sz w:val="18"/>
                <w:szCs w:val="18"/>
                <w:lang w:val="it-IT"/>
              </w:rPr>
            </w:pPr>
          </w:p>
        </w:tc>
      </w:tr>
      <w:tr w:rsidR="00D55ED9" w:rsidRPr="00CB7C59" w:rsidTr="00B03649">
        <w:trPr>
          <w:cantSplit/>
        </w:trPr>
        <w:tc>
          <w:tcPr>
            <w:tcW w:w="2834" w:type="dxa"/>
            <w:vMerge w:val="restart"/>
            <w:shd w:val="clear" w:color="auto" w:fill="auto"/>
          </w:tcPr>
          <w:p w:rsidR="00D55ED9" w:rsidRPr="00CB7C59" w:rsidRDefault="00D55ED9" w:rsidP="00D55ED9">
            <w:pPr>
              <w:pStyle w:val="ECVDate"/>
              <w:rPr>
                <w:rFonts w:ascii="Calibri" w:hAnsi="Calibri" w:cs="Calibri"/>
                <w:szCs w:val="18"/>
                <w:lang w:val="it-IT"/>
              </w:rPr>
            </w:pPr>
            <w:r w:rsidRPr="00CB7C59">
              <w:rPr>
                <w:rFonts w:ascii="Calibri" w:hAnsi="Calibri" w:cs="Calibri"/>
                <w:szCs w:val="18"/>
                <w:lang w:val="it-IT"/>
              </w:rPr>
              <w:lastRenderedPageBreak/>
              <w:t>(</w:t>
            </w:r>
            <w:r w:rsidRPr="00CB7C59">
              <w:rPr>
                <w:rFonts w:ascii="Calibri" w:hAnsi="Calibri" w:cs="Calibri"/>
                <w:szCs w:val="18"/>
                <w:u w:val="single"/>
              </w:rPr>
              <w:t>dal 1996 al 1999</w:t>
            </w:r>
            <w:r w:rsidRPr="00CB7C59">
              <w:rPr>
                <w:rFonts w:ascii="Calibri" w:hAnsi="Calibri" w:cs="Calibri"/>
                <w:szCs w:val="18"/>
                <w:lang w:val="it-IT"/>
              </w:rPr>
              <w:t>)</w:t>
            </w:r>
          </w:p>
        </w:tc>
        <w:tc>
          <w:tcPr>
            <w:tcW w:w="7541" w:type="dxa"/>
            <w:shd w:val="clear" w:color="auto" w:fill="auto"/>
          </w:tcPr>
          <w:p w:rsidR="00D55ED9" w:rsidRPr="00CB7C59" w:rsidRDefault="005E4952" w:rsidP="00D55ED9">
            <w:pPr>
              <w:pStyle w:val="ECVSubSectionHeading"/>
              <w:rPr>
                <w:rFonts w:ascii="Calibri" w:hAnsi="Calibri" w:cs="Calibri"/>
                <w:sz w:val="18"/>
                <w:szCs w:val="18"/>
                <w:lang w:val="it-IT"/>
              </w:rPr>
            </w:pPr>
            <w:r w:rsidRPr="00CB7C59">
              <w:rPr>
                <w:rFonts w:ascii="Calibri" w:hAnsi="Calibri" w:cs="Calibri"/>
                <w:sz w:val="18"/>
                <w:szCs w:val="18"/>
                <w:lang w:val="it-IT"/>
              </w:rPr>
              <w:t>Dipendente</w:t>
            </w:r>
            <w:r w:rsidR="00D55ED9" w:rsidRPr="00CB7C59">
              <w:rPr>
                <w:rFonts w:ascii="Calibri" w:hAnsi="Calibri" w:cs="Calibri"/>
                <w:sz w:val="18"/>
                <w:szCs w:val="18"/>
                <w:lang w:val="it-IT"/>
              </w:rPr>
              <w:t xml:space="preserve"> CONSIEL </w:t>
            </w:r>
            <w:r w:rsidRPr="00CB7C59">
              <w:rPr>
                <w:rFonts w:ascii="Calibri" w:hAnsi="Calibri" w:cs="Calibri"/>
                <w:sz w:val="18"/>
                <w:szCs w:val="18"/>
                <w:lang w:val="it-IT"/>
              </w:rPr>
              <w:t xml:space="preserve">spa </w:t>
            </w:r>
          </w:p>
        </w:tc>
      </w:tr>
      <w:tr w:rsidR="00D55ED9" w:rsidRPr="00CB7C59" w:rsidTr="00B03649">
        <w:trPr>
          <w:cantSplit/>
        </w:trPr>
        <w:tc>
          <w:tcPr>
            <w:tcW w:w="2834" w:type="dxa"/>
            <w:vMerge/>
            <w:shd w:val="clear" w:color="auto" w:fill="auto"/>
          </w:tcPr>
          <w:p w:rsidR="00D55ED9" w:rsidRPr="00CB7C59" w:rsidRDefault="00D55ED9" w:rsidP="00B03649">
            <w:pPr>
              <w:rPr>
                <w:rFonts w:ascii="Calibri" w:hAnsi="Calibri" w:cs="Calibri"/>
                <w:sz w:val="18"/>
                <w:szCs w:val="18"/>
                <w:lang w:val="it-IT"/>
              </w:rPr>
            </w:pPr>
          </w:p>
        </w:tc>
        <w:tc>
          <w:tcPr>
            <w:tcW w:w="7541" w:type="dxa"/>
            <w:shd w:val="clear" w:color="auto" w:fill="auto"/>
          </w:tcPr>
          <w:p w:rsidR="00D55ED9" w:rsidRPr="00CB7C59" w:rsidRDefault="005E4952" w:rsidP="00D17F28">
            <w:pPr>
              <w:pStyle w:val="ECVSectionBullet"/>
              <w:numPr>
                <w:ilvl w:val="0"/>
                <w:numId w:val="2"/>
              </w:numPr>
              <w:rPr>
                <w:rFonts w:ascii="Calibri" w:hAnsi="Calibri" w:cs="Calibri"/>
                <w:szCs w:val="18"/>
                <w:lang w:val="it-IT"/>
              </w:rPr>
            </w:pPr>
            <w:r w:rsidRPr="00CB7C59">
              <w:rPr>
                <w:rFonts w:ascii="Calibri" w:hAnsi="Calibri" w:cs="Calibri"/>
                <w:szCs w:val="18"/>
                <w:lang w:val="it-IT"/>
              </w:rPr>
              <w:t xml:space="preserve">A decorrere dal 11 marzo 1996 fino al 7 giugno 1999 ha svolto dapprima (marzo-novembre 1996) un incarico di collaborazione e poi è stato assunto con la qualifica di quadro dalla società CONSIEL spa, specializzata nella consulenza gestionale e nella formazione professionale a favore di imprese operanti nei settori dell'industria e servizi, telecomunicazioni e </w:t>
            </w:r>
            <w:r w:rsidRPr="00CB7C59">
              <w:rPr>
                <w:rFonts w:ascii="Calibri" w:hAnsi="Calibri" w:cs="Calibri"/>
                <w:i/>
                <w:szCs w:val="18"/>
                <w:lang w:val="it-IT"/>
              </w:rPr>
              <w:t xml:space="preserve">information </w:t>
            </w:r>
            <w:proofErr w:type="spellStart"/>
            <w:r w:rsidRPr="00CB7C59">
              <w:rPr>
                <w:rFonts w:ascii="Calibri" w:hAnsi="Calibri" w:cs="Calibri"/>
                <w:i/>
                <w:szCs w:val="18"/>
                <w:lang w:val="it-IT"/>
              </w:rPr>
              <w:t>technology</w:t>
            </w:r>
            <w:proofErr w:type="spellEnd"/>
            <w:r w:rsidRPr="00CB7C59">
              <w:rPr>
                <w:rFonts w:ascii="Calibri" w:hAnsi="Calibri" w:cs="Calibri"/>
                <w:szCs w:val="18"/>
                <w:lang w:val="it-IT"/>
              </w:rPr>
              <w:t>, banche e servizi sanitari. In particolare, in quel periodo</w:t>
            </w:r>
            <w:r w:rsidR="00D17F28" w:rsidRPr="00CB7C59">
              <w:rPr>
                <w:rFonts w:ascii="Calibri" w:hAnsi="Calibri" w:cs="Calibri"/>
                <w:szCs w:val="18"/>
                <w:lang w:val="it-IT"/>
              </w:rPr>
              <w:t>,</w:t>
            </w:r>
            <w:r w:rsidRPr="00CB7C59">
              <w:rPr>
                <w:rFonts w:ascii="Calibri" w:hAnsi="Calibri" w:cs="Calibri"/>
                <w:szCs w:val="18"/>
                <w:lang w:val="it-IT"/>
              </w:rPr>
              <w:t xml:space="preserve"> il sottoscritto ha curato progetti e consulenze volti alla ristrutturazione e ottimizzazione dei processi produttivi delle organizzazioni pubbliche, seguendo, in particolare, quelli dedicati alla formulazione delle Carte dei servizi delle aziende sanitarie e del loro impatto sul miglioramento delle organizzazioni aziendali, nonché quelli sulla riforma della pubblica amministrazione in generale e più in particolare quello del Ministero delle Finanze.</w:t>
            </w:r>
          </w:p>
        </w:tc>
      </w:tr>
      <w:tr w:rsidR="00D55ED9" w:rsidRPr="00CB7C59" w:rsidTr="00B03649">
        <w:trPr>
          <w:cantSplit/>
          <w:trHeight w:val="340"/>
        </w:trPr>
        <w:tc>
          <w:tcPr>
            <w:tcW w:w="2834" w:type="dxa"/>
            <w:vMerge/>
            <w:shd w:val="clear" w:color="auto" w:fill="auto"/>
          </w:tcPr>
          <w:p w:rsidR="00D55ED9" w:rsidRPr="00CB7C59" w:rsidRDefault="00D55ED9" w:rsidP="00B03649">
            <w:pPr>
              <w:rPr>
                <w:rFonts w:ascii="Calibri" w:hAnsi="Calibri" w:cs="Calibri"/>
                <w:sz w:val="18"/>
                <w:szCs w:val="18"/>
                <w:lang w:val="it-IT"/>
              </w:rPr>
            </w:pPr>
          </w:p>
        </w:tc>
        <w:tc>
          <w:tcPr>
            <w:tcW w:w="7541" w:type="dxa"/>
            <w:shd w:val="clear" w:color="auto" w:fill="auto"/>
            <w:vAlign w:val="bottom"/>
          </w:tcPr>
          <w:p w:rsidR="00D55ED9" w:rsidRPr="00CB7C59" w:rsidRDefault="00D55ED9" w:rsidP="00B03649">
            <w:pPr>
              <w:pStyle w:val="ECVBusinessSectorRow"/>
              <w:rPr>
                <w:rStyle w:val="ECVContactDetails"/>
                <w:rFonts w:ascii="Calibri" w:hAnsi="Calibri" w:cs="Calibri"/>
                <w:lang w:val="it-IT"/>
              </w:rPr>
            </w:pPr>
            <w:r w:rsidRPr="00CB7C59">
              <w:rPr>
                <w:rStyle w:val="ECVHeadingBusinessSector"/>
                <w:rFonts w:ascii="Calibri" w:hAnsi="Calibri" w:cs="Calibri"/>
                <w:lang w:val="it-IT"/>
              </w:rPr>
              <w:t>Attività o settore</w:t>
            </w:r>
            <w:r w:rsidR="001B61CD" w:rsidRPr="00CB7C59">
              <w:rPr>
                <w:rStyle w:val="ECVHeadingBusinessSector"/>
                <w:rFonts w:ascii="Calibri" w:hAnsi="Calibri" w:cs="Calibri"/>
                <w:lang w:val="it-IT"/>
              </w:rPr>
              <w:t>:</w:t>
            </w:r>
            <w:r w:rsidRPr="00CB7C59">
              <w:rPr>
                <w:rFonts w:ascii="Calibri" w:hAnsi="Calibri" w:cs="Calibri"/>
                <w:sz w:val="18"/>
                <w:szCs w:val="18"/>
                <w:lang w:val="it-IT"/>
              </w:rPr>
              <w:t xml:space="preserve"> </w:t>
            </w:r>
            <w:r w:rsidR="001B61CD" w:rsidRPr="00CB7C59">
              <w:rPr>
                <w:rStyle w:val="ECVContactDetails"/>
                <w:rFonts w:ascii="Calibri" w:hAnsi="Calibri" w:cs="Calibri"/>
                <w:lang w:val="it-IT"/>
              </w:rPr>
              <w:t xml:space="preserve">Servizi – consulenza gestionale </w:t>
            </w:r>
          </w:p>
          <w:p w:rsidR="00D55ED9" w:rsidRPr="00CB7C59" w:rsidRDefault="00D55ED9" w:rsidP="00B03649">
            <w:pPr>
              <w:pStyle w:val="ECVBusinessSectorRow"/>
              <w:rPr>
                <w:rFonts w:ascii="Calibri" w:hAnsi="Calibri" w:cs="Calibri"/>
                <w:sz w:val="18"/>
                <w:szCs w:val="18"/>
                <w:lang w:val="it-IT"/>
              </w:rPr>
            </w:pPr>
          </w:p>
        </w:tc>
      </w:tr>
      <w:tr w:rsidR="001B61CD" w:rsidRPr="00CB7C59" w:rsidTr="00B03649">
        <w:trPr>
          <w:cantSplit/>
        </w:trPr>
        <w:tc>
          <w:tcPr>
            <w:tcW w:w="2834" w:type="dxa"/>
            <w:vMerge w:val="restart"/>
            <w:shd w:val="clear" w:color="auto" w:fill="auto"/>
          </w:tcPr>
          <w:p w:rsidR="001B61CD" w:rsidRPr="00CB7C59" w:rsidRDefault="001B61CD" w:rsidP="00B03649">
            <w:pPr>
              <w:pStyle w:val="ECVDate"/>
              <w:rPr>
                <w:rFonts w:ascii="Calibri" w:hAnsi="Calibri" w:cs="Calibri"/>
                <w:szCs w:val="18"/>
                <w:lang w:val="it-IT"/>
              </w:rPr>
            </w:pPr>
            <w:r w:rsidRPr="00CB7C59">
              <w:rPr>
                <w:rFonts w:ascii="Calibri" w:hAnsi="Calibri" w:cs="Calibri"/>
                <w:szCs w:val="18"/>
                <w:lang w:val="it-IT"/>
              </w:rPr>
              <w:t>(</w:t>
            </w:r>
            <w:r w:rsidRPr="00CB7C59">
              <w:rPr>
                <w:rFonts w:ascii="Calibri" w:hAnsi="Calibri" w:cs="Calibri"/>
                <w:szCs w:val="18"/>
                <w:u w:val="single"/>
              </w:rPr>
              <w:t>dal 1988 al 1996</w:t>
            </w:r>
            <w:r w:rsidRPr="00CB7C59">
              <w:rPr>
                <w:rFonts w:ascii="Calibri" w:hAnsi="Calibri" w:cs="Calibri"/>
                <w:szCs w:val="18"/>
                <w:lang w:val="it-IT"/>
              </w:rPr>
              <w:t>)</w:t>
            </w:r>
          </w:p>
        </w:tc>
        <w:tc>
          <w:tcPr>
            <w:tcW w:w="7541" w:type="dxa"/>
            <w:shd w:val="clear" w:color="auto" w:fill="auto"/>
          </w:tcPr>
          <w:p w:rsidR="001B61CD" w:rsidRPr="00CB7C59" w:rsidRDefault="001B61CD" w:rsidP="001B61CD">
            <w:pPr>
              <w:pStyle w:val="ECVSubSectionHeading"/>
              <w:rPr>
                <w:rFonts w:ascii="Calibri" w:hAnsi="Calibri" w:cs="Calibri"/>
                <w:sz w:val="18"/>
                <w:szCs w:val="18"/>
                <w:lang w:val="it-IT"/>
              </w:rPr>
            </w:pPr>
            <w:r w:rsidRPr="00CB7C59">
              <w:rPr>
                <w:rFonts w:ascii="Calibri" w:hAnsi="Calibri" w:cs="Calibri"/>
                <w:sz w:val="18"/>
                <w:szCs w:val="18"/>
                <w:lang w:val="it-IT"/>
              </w:rPr>
              <w:t>Ricercatore e socio di A.R.E.A. coop (Associazione Ricerche Economia Applicata)</w:t>
            </w:r>
          </w:p>
        </w:tc>
      </w:tr>
      <w:tr w:rsidR="001B61CD" w:rsidRPr="00CB7C59" w:rsidTr="00B03649">
        <w:trPr>
          <w:cantSplit/>
        </w:trPr>
        <w:tc>
          <w:tcPr>
            <w:tcW w:w="2834" w:type="dxa"/>
            <w:vMerge/>
            <w:shd w:val="clear" w:color="auto" w:fill="auto"/>
          </w:tcPr>
          <w:p w:rsidR="001B61CD" w:rsidRPr="00CB7C59" w:rsidRDefault="001B61CD" w:rsidP="00B03649">
            <w:pPr>
              <w:rPr>
                <w:rFonts w:ascii="Calibri" w:hAnsi="Calibri" w:cs="Calibri"/>
                <w:sz w:val="18"/>
                <w:szCs w:val="18"/>
                <w:lang w:val="it-IT"/>
              </w:rPr>
            </w:pPr>
          </w:p>
        </w:tc>
        <w:tc>
          <w:tcPr>
            <w:tcW w:w="7541" w:type="dxa"/>
            <w:shd w:val="clear" w:color="auto" w:fill="auto"/>
          </w:tcPr>
          <w:p w:rsidR="001B61CD" w:rsidRPr="00CB7C59" w:rsidRDefault="001B61CD" w:rsidP="001B61CD">
            <w:pPr>
              <w:pStyle w:val="ECVSectionBullet"/>
              <w:numPr>
                <w:ilvl w:val="0"/>
                <w:numId w:val="2"/>
              </w:numPr>
              <w:rPr>
                <w:rFonts w:ascii="Calibri" w:hAnsi="Calibri" w:cs="Calibri"/>
                <w:szCs w:val="18"/>
                <w:lang w:val="it-IT"/>
              </w:rPr>
            </w:pPr>
            <w:r w:rsidRPr="00CB7C59">
              <w:rPr>
                <w:rFonts w:ascii="Calibri" w:hAnsi="Calibri" w:cs="Calibri"/>
                <w:szCs w:val="18"/>
                <w:lang w:val="it-IT"/>
              </w:rPr>
              <w:t>Socio e ricercatore presso la società cooperativa A.R.E.A. dove ha svolto attività di ricerca in generale sulle tematiche dell’intervento pubblico in economia e, in particolare, ha condotto specifiche attività di ricerca e consulenza, specializzandosi, lungo tre filoni: i mutamenti organizzativi e l’applicazione di strumenti di controllo gestionale nell’ambito della pubblica amministrazione e i problemi connessi alla misurazione dell’efficienza e dei carichi di lavoro; l’economia sociale; il decentramento fiscale.</w:t>
            </w:r>
          </w:p>
          <w:p w:rsidR="001B61CD" w:rsidRPr="00CB7C59" w:rsidRDefault="001B61CD" w:rsidP="001B61CD">
            <w:pPr>
              <w:pStyle w:val="ECVBusinessSectorRow"/>
              <w:rPr>
                <w:rStyle w:val="ECVHeadingBusinessSector"/>
                <w:rFonts w:ascii="Calibri" w:hAnsi="Calibri" w:cs="Calibri"/>
              </w:rPr>
            </w:pPr>
            <w:r w:rsidRPr="00CB7C59">
              <w:rPr>
                <w:rStyle w:val="ECVHeadingBusinessSector"/>
                <w:rFonts w:ascii="Calibri" w:hAnsi="Calibri" w:cs="Calibri"/>
                <w:lang w:val="it-IT"/>
              </w:rPr>
              <w:t>Attività o settore:</w:t>
            </w:r>
            <w:r w:rsidRPr="00CB7C59">
              <w:rPr>
                <w:rStyle w:val="ECVHeadingBusinessSector"/>
                <w:rFonts w:ascii="Calibri" w:hAnsi="Calibri" w:cs="Calibri"/>
              </w:rPr>
              <w:t xml:space="preserve"> </w:t>
            </w:r>
            <w:r w:rsidRPr="00CB7C59">
              <w:rPr>
                <w:rFonts w:ascii="Calibri" w:hAnsi="Calibri" w:cs="Calibri"/>
                <w:sz w:val="18"/>
                <w:szCs w:val="18"/>
                <w:lang w:val="it-IT"/>
              </w:rPr>
              <w:t>Servizi – consulenza e ricerca</w:t>
            </w:r>
          </w:p>
          <w:p w:rsidR="001B61CD" w:rsidRPr="00CB7C59" w:rsidRDefault="001B61CD" w:rsidP="001B61CD">
            <w:pPr>
              <w:pStyle w:val="ECVBusinessSectorRow"/>
              <w:rPr>
                <w:rFonts w:ascii="Calibri" w:hAnsi="Calibri" w:cs="Calibri"/>
                <w:sz w:val="18"/>
                <w:szCs w:val="18"/>
                <w:lang w:val="it-IT"/>
              </w:rPr>
            </w:pPr>
          </w:p>
        </w:tc>
      </w:tr>
      <w:tr w:rsidR="001B61CD" w:rsidRPr="00CB7C59" w:rsidTr="00B03649">
        <w:trPr>
          <w:cantSplit/>
        </w:trPr>
        <w:tc>
          <w:tcPr>
            <w:tcW w:w="2834" w:type="dxa"/>
            <w:vMerge w:val="restart"/>
            <w:shd w:val="clear" w:color="auto" w:fill="auto"/>
          </w:tcPr>
          <w:p w:rsidR="001B61CD" w:rsidRPr="00CB7C59" w:rsidRDefault="001B61CD" w:rsidP="001B61CD">
            <w:pPr>
              <w:pStyle w:val="ECVDate"/>
              <w:rPr>
                <w:rFonts w:ascii="Calibri" w:hAnsi="Calibri" w:cs="Calibri"/>
                <w:szCs w:val="18"/>
                <w:lang w:val="it-IT"/>
              </w:rPr>
            </w:pPr>
            <w:r w:rsidRPr="00CB7C59">
              <w:rPr>
                <w:rFonts w:ascii="Calibri" w:hAnsi="Calibri" w:cs="Calibri"/>
                <w:szCs w:val="18"/>
                <w:lang w:val="it-IT"/>
              </w:rPr>
              <w:t>(</w:t>
            </w:r>
            <w:r w:rsidRPr="00CB7C59">
              <w:rPr>
                <w:rFonts w:ascii="Calibri" w:hAnsi="Calibri" w:cs="Calibri"/>
                <w:szCs w:val="18"/>
                <w:u w:val="single"/>
              </w:rPr>
              <w:t>dal 1987 al 198</w:t>
            </w:r>
            <w:r w:rsidR="005A432E" w:rsidRPr="00CB7C59">
              <w:rPr>
                <w:rFonts w:ascii="Calibri" w:hAnsi="Calibri" w:cs="Calibri"/>
                <w:szCs w:val="18"/>
                <w:u w:val="single"/>
              </w:rPr>
              <w:t>8</w:t>
            </w:r>
            <w:r w:rsidRPr="00CB7C59">
              <w:rPr>
                <w:rFonts w:ascii="Calibri" w:hAnsi="Calibri" w:cs="Calibri"/>
                <w:szCs w:val="18"/>
                <w:lang w:val="it-IT"/>
              </w:rPr>
              <w:t>)</w:t>
            </w:r>
          </w:p>
        </w:tc>
        <w:tc>
          <w:tcPr>
            <w:tcW w:w="7541" w:type="dxa"/>
            <w:shd w:val="clear" w:color="auto" w:fill="auto"/>
          </w:tcPr>
          <w:p w:rsidR="001B61CD" w:rsidRPr="00CB7C59" w:rsidRDefault="001B61CD" w:rsidP="00B03649">
            <w:pPr>
              <w:pStyle w:val="ECVSubSectionHeading"/>
              <w:rPr>
                <w:rFonts w:ascii="Calibri" w:hAnsi="Calibri" w:cs="Calibri"/>
                <w:sz w:val="18"/>
                <w:szCs w:val="18"/>
                <w:lang w:val="it-IT"/>
              </w:rPr>
            </w:pPr>
            <w:r w:rsidRPr="00CB7C59">
              <w:rPr>
                <w:rFonts w:ascii="Calibri" w:hAnsi="Calibri" w:cs="Calibri"/>
                <w:sz w:val="18"/>
                <w:szCs w:val="18"/>
                <w:lang w:val="it-IT"/>
              </w:rPr>
              <w:t>Borsista alla Lega nazionale delle cooperative</w:t>
            </w:r>
          </w:p>
        </w:tc>
      </w:tr>
      <w:tr w:rsidR="001B61CD" w:rsidRPr="00CB7C59" w:rsidTr="00B03649">
        <w:trPr>
          <w:cantSplit/>
        </w:trPr>
        <w:tc>
          <w:tcPr>
            <w:tcW w:w="2834" w:type="dxa"/>
            <w:vMerge/>
            <w:shd w:val="clear" w:color="auto" w:fill="auto"/>
          </w:tcPr>
          <w:p w:rsidR="001B61CD" w:rsidRPr="00CB7C59" w:rsidRDefault="001B61CD" w:rsidP="00B03649">
            <w:pPr>
              <w:rPr>
                <w:rFonts w:ascii="Calibri" w:hAnsi="Calibri" w:cs="Calibri"/>
                <w:sz w:val="18"/>
                <w:szCs w:val="18"/>
                <w:lang w:val="it-IT"/>
              </w:rPr>
            </w:pPr>
          </w:p>
        </w:tc>
        <w:tc>
          <w:tcPr>
            <w:tcW w:w="7541" w:type="dxa"/>
            <w:shd w:val="clear" w:color="auto" w:fill="auto"/>
          </w:tcPr>
          <w:p w:rsidR="001B61CD" w:rsidRPr="00CB7C59" w:rsidRDefault="001B61CD" w:rsidP="001B61CD">
            <w:pPr>
              <w:pStyle w:val="ECVSectionBullet"/>
              <w:numPr>
                <w:ilvl w:val="0"/>
                <w:numId w:val="2"/>
              </w:numPr>
              <w:rPr>
                <w:rFonts w:ascii="Calibri" w:hAnsi="Calibri" w:cs="Calibri"/>
                <w:szCs w:val="18"/>
                <w:lang w:val="it-IT"/>
              </w:rPr>
            </w:pPr>
            <w:r w:rsidRPr="00CB7C59">
              <w:rPr>
                <w:rFonts w:ascii="Calibri" w:hAnsi="Calibri" w:cs="Calibri"/>
                <w:szCs w:val="18"/>
                <w:lang w:val="it-IT"/>
              </w:rPr>
              <w:t>Contratto da borsista presso la Lega Nazionale delle Cooperative - Dipartimento Economico</w:t>
            </w:r>
          </w:p>
          <w:p w:rsidR="001B61CD" w:rsidRPr="00CB7C59" w:rsidRDefault="001B61CD" w:rsidP="00B03649">
            <w:pPr>
              <w:pStyle w:val="ECVBusinessSectorRow"/>
              <w:rPr>
                <w:rStyle w:val="ECVHeadingBusinessSector"/>
                <w:rFonts w:ascii="Calibri" w:hAnsi="Calibri" w:cs="Calibri"/>
              </w:rPr>
            </w:pPr>
            <w:r w:rsidRPr="00CB7C59">
              <w:rPr>
                <w:rStyle w:val="ECVHeadingBusinessSector"/>
                <w:rFonts w:ascii="Calibri" w:hAnsi="Calibri" w:cs="Calibri"/>
                <w:lang w:val="it-IT"/>
              </w:rPr>
              <w:t>Attività o settore:</w:t>
            </w:r>
            <w:r w:rsidRPr="00CB7C59">
              <w:rPr>
                <w:rStyle w:val="ECVHeadingBusinessSector"/>
                <w:rFonts w:ascii="Calibri" w:hAnsi="Calibri" w:cs="Calibri"/>
              </w:rPr>
              <w:t xml:space="preserve"> </w:t>
            </w:r>
            <w:r w:rsidRPr="00CB7C59">
              <w:rPr>
                <w:rFonts w:ascii="Calibri" w:hAnsi="Calibri" w:cs="Calibri"/>
                <w:sz w:val="18"/>
                <w:szCs w:val="18"/>
                <w:lang w:val="it-IT"/>
              </w:rPr>
              <w:t>Servizi –Ricerca</w:t>
            </w:r>
          </w:p>
          <w:p w:rsidR="001B61CD" w:rsidRPr="00CB7C59" w:rsidRDefault="001B61CD" w:rsidP="00B03649">
            <w:pPr>
              <w:pStyle w:val="ECVBusinessSectorRow"/>
              <w:rPr>
                <w:rFonts w:ascii="Calibri" w:hAnsi="Calibri" w:cs="Calibri"/>
                <w:sz w:val="18"/>
                <w:szCs w:val="18"/>
                <w:lang w:val="it-IT"/>
              </w:rPr>
            </w:pPr>
          </w:p>
        </w:tc>
      </w:tr>
    </w:tbl>
    <w:p w:rsidR="001B61CD" w:rsidRPr="00CB7C59" w:rsidRDefault="001B61CD">
      <w:pPr>
        <w:rPr>
          <w:rFonts w:ascii="Calibri" w:hAnsi="Calibri" w:cs="Calibri"/>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B61CD" w:rsidRPr="00CB7C59">
        <w:trPr>
          <w:trHeight w:val="170"/>
        </w:trPr>
        <w:tc>
          <w:tcPr>
            <w:tcW w:w="2835" w:type="dxa"/>
            <w:shd w:val="clear" w:color="auto" w:fill="auto"/>
          </w:tcPr>
          <w:p w:rsidR="001B61CD" w:rsidRPr="00CB7C59" w:rsidRDefault="001B61CD">
            <w:pPr>
              <w:pStyle w:val="ECVLeftHeading"/>
              <w:rPr>
                <w:rFonts w:ascii="Calibri" w:hAnsi="Calibri" w:cs="Calibri"/>
                <w:caps w:val="0"/>
                <w:szCs w:val="18"/>
                <w:lang w:val="it-IT"/>
              </w:rPr>
            </w:pPr>
          </w:p>
        </w:tc>
        <w:tc>
          <w:tcPr>
            <w:tcW w:w="7540" w:type="dxa"/>
            <w:shd w:val="clear" w:color="auto" w:fill="auto"/>
            <w:vAlign w:val="bottom"/>
          </w:tcPr>
          <w:p w:rsidR="001B61CD" w:rsidRPr="00CB7C59" w:rsidRDefault="001B61CD">
            <w:pPr>
              <w:pStyle w:val="ECVBlueBox"/>
              <w:rPr>
                <w:rFonts w:ascii="Calibri" w:hAnsi="Calibri" w:cs="Calibri"/>
                <w:sz w:val="18"/>
                <w:szCs w:val="18"/>
                <w:lang w:val="it-IT"/>
              </w:rPr>
            </w:pPr>
          </w:p>
        </w:tc>
      </w:tr>
      <w:tr w:rsidR="002A00A2" w:rsidRPr="00CB7C59">
        <w:trPr>
          <w:trHeight w:val="170"/>
        </w:trPr>
        <w:tc>
          <w:tcPr>
            <w:tcW w:w="2835" w:type="dxa"/>
            <w:shd w:val="clear" w:color="auto" w:fill="auto"/>
          </w:tcPr>
          <w:p w:rsidR="002A00A2" w:rsidRPr="00CB7C59" w:rsidRDefault="002A00A2">
            <w:pPr>
              <w:pStyle w:val="ECVLeftHeading"/>
              <w:rPr>
                <w:rFonts w:ascii="Calibri" w:hAnsi="Calibri" w:cs="Calibri"/>
                <w:szCs w:val="18"/>
                <w:lang w:val="it-IT"/>
              </w:rPr>
            </w:pPr>
            <w:r w:rsidRPr="00CB7C59">
              <w:rPr>
                <w:rFonts w:ascii="Calibri" w:hAnsi="Calibri" w:cs="Calibri"/>
                <w:caps w:val="0"/>
                <w:szCs w:val="18"/>
                <w:lang w:val="it-IT"/>
              </w:rPr>
              <w:t>ISTRUZIONE E FORMAZIONE</w:t>
            </w:r>
          </w:p>
        </w:tc>
        <w:tc>
          <w:tcPr>
            <w:tcW w:w="7540" w:type="dxa"/>
            <w:shd w:val="clear" w:color="auto" w:fill="auto"/>
            <w:vAlign w:val="bottom"/>
          </w:tcPr>
          <w:p w:rsidR="002A00A2" w:rsidRPr="00CB7C59" w:rsidRDefault="00050DAE">
            <w:pPr>
              <w:pStyle w:val="ECVBlueBox"/>
              <w:rPr>
                <w:rFonts w:ascii="Calibri" w:hAnsi="Calibri" w:cs="Calibri"/>
                <w:sz w:val="18"/>
                <w:szCs w:val="18"/>
                <w:lang w:val="it-IT"/>
              </w:rPr>
            </w:pPr>
            <w:r w:rsidRPr="00CB7C59">
              <w:rPr>
                <w:rFonts w:ascii="Calibri" w:hAnsi="Calibri" w:cs="Calibri"/>
                <w:noProof/>
                <w:sz w:val="18"/>
                <w:szCs w:val="18"/>
                <w:lang w:val="it-IT" w:eastAsia="it-IT" w:bidi="ar-SA"/>
              </w:rPr>
              <w:drawing>
                <wp:inline distT="0" distB="0" distL="0" distR="0">
                  <wp:extent cx="4787900" cy="90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0" cy="90170"/>
                          </a:xfrm>
                          <a:prstGeom prst="rect">
                            <a:avLst/>
                          </a:prstGeom>
                          <a:solidFill>
                            <a:srgbClr val="FFFFFF"/>
                          </a:solidFill>
                          <a:ln>
                            <a:noFill/>
                          </a:ln>
                        </pic:spPr>
                      </pic:pic>
                    </a:graphicData>
                  </a:graphic>
                </wp:inline>
              </w:drawing>
            </w:r>
            <w:r w:rsidR="002A00A2" w:rsidRPr="00CB7C59">
              <w:rPr>
                <w:rFonts w:ascii="Calibri" w:hAnsi="Calibri" w:cs="Calibri"/>
                <w:sz w:val="18"/>
                <w:szCs w:val="18"/>
                <w:lang w:val="it-IT"/>
              </w:rPr>
              <w:t xml:space="preserve"> </w:t>
            </w:r>
          </w:p>
        </w:tc>
      </w:tr>
    </w:tbl>
    <w:p w:rsidR="002A00A2" w:rsidRPr="00CB7C59" w:rsidRDefault="002A00A2">
      <w:pPr>
        <w:pStyle w:val="ECVComments"/>
        <w:rPr>
          <w:rFonts w:ascii="Calibri" w:hAnsi="Calibri" w:cs="Calibri"/>
          <w:sz w:val="18"/>
          <w:szCs w:val="18"/>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A00A2" w:rsidRPr="00CB7C59">
        <w:trPr>
          <w:cantSplit/>
        </w:trPr>
        <w:tc>
          <w:tcPr>
            <w:tcW w:w="2834" w:type="dxa"/>
            <w:vMerge w:val="restart"/>
            <w:shd w:val="clear" w:color="auto" w:fill="auto"/>
          </w:tcPr>
          <w:p w:rsidR="002A00A2" w:rsidRPr="00CB7C59" w:rsidRDefault="001D2EA0">
            <w:pPr>
              <w:pStyle w:val="ECVDate"/>
              <w:rPr>
                <w:rFonts w:ascii="Calibri" w:hAnsi="Calibri" w:cs="Calibri"/>
                <w:szCs w:val="18"/>
                <w:lang w:val="it-IT"/>
              </w:rPr>
            </w:pPr>
            <w:r w:rsidRPr="00CB7C59">
              <w:rPr>
                <w:rFonts w:ascii="Calibri" w:hAnsi="Calibri" w:cs="Calibri"/>
                <w:szCs w:val="18"/>
                <w:lang w:val="it-IT"/>
              </w:rPr>
              <w:t>1986</w:t>
            </w:r>
          </w:p>
        </w:tc>
        <w:tc>
          <w:tcPr>
            <w:tcW w:w="6237" w:type="dxa"/>
            <w:shd w:val="clear" w:color="auto" w:fill="auto"/>
          </w:tcPr>
          <w:p w:rsidR="002A00A2" w:rsidRPr="00CB7C59" w:rsidRDefault="001D2EA0" w:rsidP="00A60B94">
            <w:pPr>
              <w:pStyle w:val="ECVSubSectionHeading"/>
              <w:rPr>
                <w:rFonts w:ascii="Calibri" w:hAnsi="Calibri" w:cs="Calibri"/>
                <w:sz w:val="18"/>
                <w:szCs w:val="18"/>
                <w:lang w:val="it-IT"/>
              </w:rPr>
            </w:pPr>
            <w:r w:rsidRPr="00CB7C59">
              <w:rPr>
                <w:rFonts w:ascii="Calibri" w:hAnsi="Calibri" w:cs="Calibri"/>
                <w:sz w:val="18"/>
                <w:szCs w:val="18"/>
                <w:lang w:val="it-IT"/>
              </w:rPr>
              <w:t xml:space="preserve">Laurea </w:t>
            </w:r>
            <w:r w:rsidR="00A60B94" w:rsidRPr="00CB7C59">
              <w:rPr>
                <w:rFonts w:ascii="Calibri" w:hAnsi="Calibri" w:cs="Calibri"/>
                <w:sz w:val="18"/>
                <w:szCs w:val="18"/>
                <w:lang w:val="it-IT"/>
              </w:rPr>
              <w:t xml:space="preserve"> </w:t>
            </w:r>
            <w:r w:rsidR="00A60B94" w:rsidRPr="00A60B94">
              <w:rPr>
                <w:rFonts w:ascii="Calibri" w:hAnsi="Calibri" w:cs="Calibri"/>
                <w:sz w:val="18"/>
                <w:szCs w:val="18"/>
                <w:lang w:val="it-IT"/>
              </w:rPr>
              <w:t xml:space="preserve">con lode </w:t>
            </w:r>
            <w:r w:rsidRPr="00CB7C59">
              <w:rPr>
                <w:rFonts w:ascii="Calibri" w:hAnsi="Calibri" w:cs="Calibri"/>
                <w:sz w:val="18"/>
                <w:szCs w:val="18"/>
                <w:lang w:val="it-IT"/>
              </w:rPr>
              <w:t xml:space="preserve">in Economia e Commercio </w:t>
            </w:r>
            <w:r w:rsidR="00A60B94" w:rsidRPr="00CB7C59">
              <w:rPr>
                <w:rFonts w:ascii="Calibri" w:hAnsi="Calibri" w:cs="Calibri"/>
                <w:sz w:val="18"/>
                <w:szCs w:val="18"/>
                <w:lang w:val="it-IT"/>
              </w:rPr>
              <w:t>con</w:t>
            </w:r>
            <w:r w:rsidRPr="00CB7C59">
              <w:rPr>
                <w:rFonts w:ascii="Calibri" w:hAnsi="Calibri" w:cs="Calibri"/>
                <w:sz w:val="18"/>
                <w:szCs w:val="18"/>
                <w:lang w:val="it-IT"/>
              </w:rPr>
              <w:t xml:space="preserve"> tesi </w:t>
            </w:r>
            <w:r w:rsidR="00D17F28" w:rsidRPr="00CB7C59">
              <w:rPr>
                <w:rFonts w:ascii="Calibri" w:hAnsi="Calibri" w:cs="Calibri"/>
                <w:sz w:val="18"/>
                <w:szCs w:val="18"/>
                <w:lang w:val="it-IT"/>
              </w:rPr>
              <w:t xml:space="preserve">su </w:t>
            </w:r>
            <w:r w:rsidRPr="00CB7C59">
              <w:rPr>
                <w:rFonts w:ascii="Calibri" w:hAnsi="Calibri" w:cs="Calibri"/>
                <w:sz w:val="18"/>
                <w:szCs w:val="18"/>
                <w:lang w:val="it-IT"/>
              </w:rPr>
              <w:t xml:space="preserve">la “Teoria degli investimenti di J. </w:t>
            </w:r>
            <w:proofErr w:type="spellStart"/>
            <w:r w:rsidRPr="00CB7C59">
              <w:rPr>
                <w:rFonts w:ascii="Calibri" w:hAnsi="Calibri" w:cs="Calibri"/>
                <w:sz w:val="18"/>
                <w:szCs w:val="18"/>
                <w:lang w:val="it-IT"/>
              </w:rPr>
              <w:t>Tobin</w:t>
            </w:r>
            <w:proofErr w:type="spellEnd"/>
            <w:r w:rsidRPr="00CB7C59">
              <w:rPr>
                <w:rFonts w:ascii="Calibri" w:hAnsi="Calibri" w:cs="Calibri"/>
                <w:sz w:val="18"/>
                <w:szCs w:val="18"/>
                <w:lang w:val="it-IT"/>
              </w:rPr>
              <w:t xml:space="preserve">”, relatore il Prof. Fausto Vicarelli </w:t>
            </w:r>
          </w:p>
        </w:tc>
        <w:tc>
          <w:tcPr>
            <w:tcW w:w="1305" w:type="dxa"/>
            <w:shd w:val="clear" w:color="auto" w:fill="auto"/>
          </w:tcPr>
          <w:p w:rsidR="002A00A2" w:rsidRPr="00CB7C59" w:rsidRDefault="001D2EA0">
            <w:pPr>
              <w:pStyle w:val="ECVRightHeading"/>
              <w:rPr>
                <w:rFonts w:ascii="Calibri" w:hAnsi="Calibri" w:cs="Calibri"/>
                <w:sz w:val="18"/>
                <w:lang w:val="it-IT"/>
              </w:rPr>
            </w:pPr>
            <w:r w:rsidRPr="00CB7C59">
              <w:rPr>
                <w:rFonts w:ascii="Calibri" w:hAnsi="Calibri" w:cs="Calibri"/>
                <w:sz w:val="18"/>
                <w:lang w:val="it-IT"/>
              </w:rPr>
              <w:t>LIVELLO QEQ 7</w:t>
            </w:r>
          </w:p>
        </w:tc>
      </w:tr>
      <w:tr w:rsidR="002A00A2" w:rsidRPr="00CB7C59">
        <w:trPr>
          <w:cantSplit/>
        </w:trPr>
        <w:tc>
          <w:tcPr>
            <w:tcW w:w="2834" w:type="dxa"/>
            <w:vMerge/>
            <w:shd w:val="clear" w:color="auto" w:fill="auto"/>
          </w:tcPr>
          <w:p w:rsidR="002A00A2" w:rsidRPr="00CB7C59" w:rsidRDefault="002A00A2">
            <w:pPr>
              <w:rPr>
                <w:rFonts w:ascii="Calibri" w:hAnsi="Calibri" w:cs="Calibri"/>
                <w:sz w:val="18"/>
                <w:szCs w:val="18"/>
                <w:lang w:val="it-IT"/>
              </w:rPr>
            </w:pPr>
          </w:p>
        </w:tc>
        <w:tc>
          <w:tcPr>
            <w:tcW w:w="7542" w:type="dxa"/>
            <w:gridSpan w:val="2"/>
            <w:shd w:val="clear" w:color="auto" w:fill="auto"/>
          </w:tcPr>
          <w:p w:rsidR="002A00A2" w:rsidRPr="00CB7C59" w:rsidRDefault="001D2EA0">
            <w:pPr>
              <w:pStyle w:val="ECVOrganisationDetails"/>
              <w:rPr>
                <w:rFonts w:ascii="Calibri" w:hAnsi="Calibri" w:cs="Calibri"/>
                <w:lang w:val="it-IT"/>
              </w:rPr>
            </w:pPr>
            <w:r w:rsidRPr="00CB7C59">
              <w:rPr>
                <w:rFonts w:ascii="Calibri" w:hAnsi="Calibri" w:cs="Calibri"/>
                <w:lang w:val="it-IT"/>
              </w:rPr>
              <w:t>Università La Sapienza di Roma</w:t>
            </w:r>
          </w:p>
        </w:tc>
      </w:tr>
      <w:tr w:rsidR="002A00A2" w:rsidRPr="00CB7C59">
        <w:trPr>
          <w:cantSplit/>
        </w:trPr>
        <w:tc>
          <w:tcPr>
            <w:tcW w:w="2834" w:type="dxa"/>
            <w:vMerge/>
            <w:shd w:val="clear" w:color="auto" w:fill="auto"/>
          </w:tcPr>
          <w:p w:rsidR="002A00A2" w:rsidRPr="00CB7C59" w:rsidRDefault="002A00A2">
            <w:pPr>
              <w:rPr>
                <w:rFonts w:ascii="Calibri" w:hAnsi="Calibri" w:cs="Calibri"/>
                <w:sz w:val="18"/>
                <w:szCs w:val="18"/>
                <w:lang w:val="it-IT"/>
              </w:rPr>
            </w:pPr>
          </w:p>
        </w:tc>
        <w:tc>
          <w:tcPr>
            <w:tcW w:w="7542" w:type="dxa"/>
            <w:gridSpan w:val="2"/>
            <w:shd w:val="clear" w:color="auto" w:fill="auto"/>
          </w:tcPr>
          <w:p w:rsidR="002A00A2" w:rsidRPr="00CB7C59" w:rsidRDefault="002A00A2" w:rsidP="00AC75C5">
            <w:pPr>
              <w:pStyle w:val="ECVSectionBullet"/>
              <w:rPr>
                <w:rFonts w:ascii="Calibri" w:hAnsi="Calibri" w:cs="Calibri"/>
                <w:szCs w:val="18"/>
                <w:lang w:val="it-IT"/>
              </w:rPr>
            </w:pPr>
          </w:p>
        </w:tc>
      </w:tr>
      <w:tr w:rsidR="001D2EA0" w:rsidRPr="00CB7C59" w:rsidTr="00B03649">
        <w:trPr>
          <w:cantSplit/>
        </w:trPr>
        <w:tc>
          <w:tcPr>
            <w:tcW w:w="2834" w:type="dxa"/>
            <w:vMerge w:val="restart"/>
            <w:shd w:val="clear" w:color="auto" w:fill="auto"/>
          </w:tcPr>
          <w:p w:rsidR="001D2EA0" w:rsidRPr="00CB7C59" w:rsidRDefault="001D2EA0" w:rsidP="001D2EA0">
            <w:pPr>
              <w:pStyle w:val="ECVDate"/>
              <w:rPr>
                <w:rFonts w:ascii="Calibri" w:hAnsi="Calibri" w:cs="Calibri"/>
                <w:szCs w:val="18"/>
                <w:lang w:val="it-IT"/>
              </w:rPr>
            </w:pPr>
            <w:r w:rsidRPr="00CB7C59">
              <w:rPr>
                <w:rFonts w:ascii="Calibri" w:hAnsi="Calibri" w:cs="Calibri"/>
                <w:szCs w:val="18"/>
                <w:lang w:val="it-IT"/>
              </w:rPr>
              <w:t>1979</w:t>
            </w:r>
          </w:p>
        </w:tc>
        <w:tc>
          <w:tcPr>
            <w:tcW w:w="6237" w:type="dxa"/>
            <w:shd w:val="clear" w:color="auto" w:fill="auto"/>
          </w:tcPr>
          <w:p w:rsidR="001D2EA0" w:rsidRPr="00CB7C59" w:rsidRDefault="00AC75C5" w:rsidP="00AC75C5">
            <w:pPr>
              <w:pStyle w:val="ECVSubSectionHeading"/>
              <w:rPr>
                <w:rFonts w:ascii="Calibri" w:hAnsi="Calibri" w:cs="Calibri"/>
                <w:sz w:val="18"/>
                <w:szCs w:val="18"/>
                <w:lang w:val="it-IT"/>
              </w:rPr>
            </w:pPr>
            <w:r w:rsidRPr="00CB7C59">
              <w:rPr>
                <w:rFonts w:ascii="Calibri" w:hAnsi="Calibri" w:cs="Calibri"/>
                <w:sz w:val="18"/>
                <w:szCs w:val="18"/>
                <w:lang w:val="it-IT"/>
              </w:rPr>
              <w:t xml:space="preserve">Liceo sperimentale, diploma di maturità </w:t>
            </w:r>
          </w:p>
        </w:tc>
        <w:tc>
          <w:tcPr>
            <w:tcW w:w="1305" w:type="dxa"/>
            <w:shd w:val="clear" w:color="auto" w:fill="auto"/>
          </w:tcPr>
          <w:p w:rsidR="001D2EA0" w:rsidRPr="00CB7C59" w:rsidRDefault="001D2EA0" w:rsidP="00AC75C5">
            <w:pPr>
              <w:pStyle w:val="ECVRightHeading"/>
              <w:rPr>
                <w:rFonts w:ascii="Calibri" w:hAnsi="Calibri" w:cs="Calibri"/>
                <w:sz w:val="18"/>
                <w:lang w:val="it-IT"/>
              </w:rPr>
            </w:pPr>
            <w:r w:rsidRPr="00CB7C59">
              <w:rPr>
                <w:rFonts w:ascii="Calibri" w:hAnsi="Calibri" w:cs="Calibri"/>
                <w:sz w:val="18"/>
                <w:lang w:val="it-IT"/>
              </w:rPr>
              <w:t xml:space="preserve">LIVELLO QEQ </w:t>
            </w:r>
            <w:r w:rsidR="00AC75C5" w:rsidRPr="00CB7C59">
              <w:rPr>
                <w:rFonts w:ascii="Calibri" w:hAnsi="Calibri" w:cs="Calibri"/>
                <w:sz w:val="18"/>
                <w:lang w:val="it-IT"/>
              </w:rPr>
              <w:t>4</w:t>
            </w:r>
          </w:p>
        </w:tc>
      </w:tr>
      <w:tr w:rsidR="001D2EA0" w:rsidRPr="00CB7C59" w:rsidTr="00B03649">
        <w:trPr>
          <w:cantSplit/>
        </w:trPr>
        <w:tc>
          <w:tcPr>
            <w:tcW w:w="2834" w:type="dxa"/>
            <w:vMerge/>
            <w:shd w:val="clear" w:color="auto" w:fill="auto"/>
          </w:tcPr>
          <w:p w:rsidR="001D2EA0" w:rsidRPr="00CB7C59" w:rsidRDefault="001D2EA0" w:rsidP="00B03649">
            <w:pPr>
              <w:rPr>
                <w:rFonts w:ascii="Calibri" w:hAnsi="Calibri" w:cs="Calibri"/>
                <w:sz w:val="18"/>
                <w:szCs w:val="18"/>
                <w:lang w:val="it-IT"/>
              </w:rPr>
            </w:pPr>
          </w:p>
        </w:tc>
        <w:tc>
          <w:tcPr>
            <w:tcW w:w="7542" w:type="dxa"/>
            <w:gridSpan w:val="2"/>
            <w:shd w:val="clear" w:color="auto" w:fill="auto"/>
          </w:tcPr>
          <w:p w:rsidR="001D2EA0" w:rsidRPr="00CB7C59" w:rsidRDefault="00AC75C5" w:rsidP="00B03649">
            <w:pPr>
              <w:pStyle w:val="ECVOrganisationDetails"/>
              <w:rPr>
                <w:rFonts w:ascii="Calibri" w:hAnsi="Calibri" w:cs="Calibri"/>
                <w:lang w:val="it-IT"/>
              </w:rPr>
            </w:pPr>
            <w:r w:rsidRPr="00CB7C59">
              <w:rPr>
                <w:rFonts w:ascii="Calibri" w:hAnsi="Calibri" w:cs="Calibri"/>
                <w:lang w:val="it-IT"/>
              </w:rPr>
              <w:t xml:space="preserve">Liceo G. </w:t>
            </w:r>
            <w:proofErr w:type="spellStart"/>
            <w:r w:rsidRPr="00CB7C59">
              <w:rPr>
                <w:rFonts w:ascii="Calibri" w:hAnsi="Calibri" w:cs="Calibri"/>
                <w:lang w:val="it-IT"/>
              </w:rPr>
              <w:t>Peano</w:t>
            </w:r>
            <w:proofErr w:type="spellEnd"/>
            <w:r w:rsidRPr="00CB7C59">
              <w:rPr>
                <w:rFonts w:ascii="Calibri" w:hAnsi="Calibri" w:cs="Calibri"/>
                <w:lang w:val="it-IT"/>
              </w:rPr>
              <w:t xml:space="preserve"> di Roma</w:t>
            </w:r>
          </w:p>
        </w:tc>
      </w:tr>
      <w:tr w:rsidR="001D2EA0" w:rsidRPr="00CB7C59" w:rsidTr="00B03649">
        <w:trPr>
          <w:cantSplit/>
        </w:trPr>
        <w:tc>
          <w:tcPr>
            <w:tcW w:w="2834" w:type="dxa"/>
            <w:vMerge/>
            <w:shd w:val="clear" w:color="auto" w:fill="auto"/>
          </w:tcPr>
          <w:p w:rsidR="001D2EA0" w:rsidRPr="00CB7C59" w:rsidRDefault="001D2EA0" w:rsidP="00B03649">
            <w:pPr>
              <w:rPr>
                <w:rFonts w:ascii="Calibri" w:hAnsi="Calibri" w:cs="Calibri"/>
                <w:sz w:val="18"/>
                <w:szCs w:val="18"/>
                <w:lang w:val="it-IT"/>
              </w:rPr>
            </w:pPr>
          </w:p>
        </w:tc>
        <w:tc>
          <w:tcPr>
            <w:tcW w:w="7542" w:type="dxa"/>
            <w:gridSpan w:val="2"/>
            <w:shd w:val="clear" w:color="auto" w:fill="auto"/>
          </w:tcPr>
          <w:p w:rsidR="001D2EA0" w:rsidRPr="00CB7C59" w:rsidRDefault="001D2EA0" w:rsidP="00AC75C5">
            <w:pPr>
              <w:pStyle w:val="ECVSectionBullet"/>
              <w:rPr>
                <w:rFonts w:ascii="Calibri" w:hAnsi="Calibri" w:cs="Calibri"/>
                <w:szCs w:val="18"/>
                <w:lang w:val="it-IT"/>
              </w:rPr>
            </w:pPr>
          </w:p>
        </w:tc>
      </w:tr>
    </w:tbl>
    <w:p w:rsidR="002A00A2" w:rsidRPr="00CB7C59" w:rsidRDefault="002A00A2">
      <w:pPr>
        <w:pStyle w:val="ECVText"/>
        <w:rPr>
          <w:rFonts w:ascii="Calibri" w:hAnsi="Calibri" w:cs="Calibri"/>
          <w:sz w:val="18"/>
          <w:szCs w:val="18"/>
          <w:lang w:val="it-IT"/>
        </w:rPr>
      </w:pPr>
    </w:p>
    <w:p w:rsidR="002A00A2" w:rsidRPr="00CB7C59" w:rsidRDefault="002A00A2" w:rsidP="00A60B94">
      <w:pPr>
        <w:pStyle w:val="ECVText"/>
        <w:spacing w:before="120"/>
        <w:rPr>
          <w:rFonts w:ascii="Calibri" w:hAnsi="Calibri" w:cs="Calibri"/>
          <w:sz w:val="18"/>
          <w:szCs w:val="18"/>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szCs w:val="18"/>
                <w:lang w:val="it-IT"/>
              </w:rPr>
            </w:pPr>
            <w:r w:rsidRPr="00A60B94">
              <w:rPr>
                <w:rFonts w:ascii="Calibri" w:hAnsi="Calibri" w:cs="Calibri"/>
                <w:szCs w:val="18"/>
                <w:lang w:val="it-IT"/>
              </w:rPr>
              <w:t>Incarichi</w:t>
            </w:r>
          </w:p>
        </w:tc>
        <w:tc>
          <w:tcPr>
            <w:tcW w:w="7542" w:type="dxa"/>
            <w:shd w:val="clear" w:color="auto" w:fill="auto"/>
          </w:tcPr>
          <w:p w:rsidR="0042617C" w:rsidRDefault="0042617C" w:rsidP="00E2160C">
            <w:pPr>
              <w:pStyle w:val="ECVSectionBullet"/>
              <w:numPr>
                <w:ilvl w:val="0"/>
                <w:numId w:val="2"/>
              </w:numPr>
              <w:spacing w:after="60"/>
              <w:rPr>
                <w:rFonts w:ascii="Calibri" w:hAnsi="Calibri" w:cs="Calibri"/>
                <w:szCs w:val="18"/>
                <w:lang w:val="it-IT"/>
              </w:rPr>
            </w:pPr>
            <w:r>
              <w:rPr>
                <w:rFonts w:ascii="Calibri" w:hAnsi="Calibri" w:cs="Calibri"/>
                <w:szCs w:val="18"/>
                <w:lang w:val="it-IT"/>
              </w:rPr>
              <w:t>2022- Componente di diritto delle Commissione Censuaria Centrale</w:t>
            </w:r>
          </w:p>
          <w:p w:rsidR="00E2160C" w:rsidRDefault="00E2160C" w:rsidP="00E2160C">
            <w:pPr>
              <w:pStyle w:val="ECVSectionBullet"/>
              <w:numPr>
                <w:ilvl w:val="0"/>
                <w:numId w:val="2"/>
              </w:numPr>
              <w:spacing w:after="60"/>
              <w:rPr>
                <w:rFonts w:ascii="Calibri" w:hAnsi="Calibri" w:cs="Calibri"/>
                <w:szCs w:val="18"/>
                <w:lang w:val="it-IT"/>
              </w:rPr>
            </w:pPr>
            <w:r>
              <w:rPr>
                <w:rFonts w:ascii="Calibri" w:hAnsi="Calibri" w:cs="Calibri"/>
                <w:szCs w:val="18"/>
                <w:lang w:val="it-IT"/>
              </w:rPr>
              <w:t xml:space="preserve">2021 – Componente della </w:t>
            </w:r>
            <w:r w:rsidRPr="00E2160C">
              <w:rPr>
                <w:rFonts w:ascii="Calibri" w:hAnsi="Calibri" w:cs="Calibri"/>
                <w:szCs w:val="18"/>
                <w:lang w:val="it-IT"/>
              </w:rPr>
              <w:t>Commissione scientifica inter-istituzionale sulla povertà assoluta</w:t>
            </w:r>
            <w:r>
              <w:rPr>
                <w:rFonts w:ascii="Calibri" w:hAnsi="Calibri" w:cs="Calibri"/>
                <w:szCs w:val="18"/>
                <w:lang w:val="it-IT"/>
              </w:rPr>
              <w:t xml:space="preserve"> ISTAT, designazione del Direttore dell’Agenzia delle entrate del </w:t>
            </w:r>
            <w:r w:rsidRPr="00E2160C">
              <w:rPr>
                <w:rFonts w:ascii="Calibri" w:hAnsi="Calibri" w:cs="Calibri"/>
                <w:szCs w:val="18"/>
                <w:lang w:val="it-IT"/>
              </w:rPr>
              <w:t>24-11-2021</w:t>
            </w:r>
            <w:r>
              <w:rPr>
                <w:rFonts w:ascii="Calibri" w:hAnsi="Calibri" w:cs="Calibri"/>
                <w:szCs w:val="18"/>
                <w:lang w:val="it-IT"/>
              </w:rPr>
              <w:t xml:space="preserve"> n. </w:t>
            </w:r>
            <w:r w:rsidRPr="00E2160C">
              <w:rPr>
                <w:rFonts w:ascii="Calibri" w:hAnsi="Calibri" w:cs="Calibri"/>
                <w:szCs w:val="18"/>
                <w:lang w:val="it-IT"/>
              </w:rPr>
              <w:t>0328452.</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2016 – Coordinatore Gruppo di lavoro per definire criteri e procedure per l’accertamento del maggior valore dei beni immobili in sede di compravendita immobiliare e/o locazione, disposizione del Direttore dell’Agenzia delle entrate del 12.04.2016 n. 52749.</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2014 – Componente del Gruppo di lavoro per l’attuazione della revisione del catasto fabbricati (ARC) di cui alla disposizione del Direttore dell’Agenzia delle entrate del 16.10.2014 n. 131598 e responsabile, al suo interno, dell’Unità Operativa Tecnica “Progetto Riforma” in base a nota del 29.10.2014 n. 138123 del Vicedirettore-Territorio coordinatore del Gruppo ARC.</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2014 - Responsabile dell’Unità di progetto per la riforma del catasto (UPRIC), disposizione del Direttore dell’Agenzia delle entrate del 20.1.2014 n. 7032.</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2012 – Coordinatore Gruppo di lavoro per la predisposizione dello schema di decreto attuativo per la revisione del sistema estimativo del catasto edilizio urbano, nota del Direttore Agenzia del Territorio del 18.09.2012 n. 44157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2007 – Componente e Referente al Comitato dell’Area Progettuale riforma estimi del Project Management 2007, nota del Direttore dell’Agenzia del territorio 31/07/2007 n. 59322. </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2005 – 2015 - Componente Comitato di monitoraggio paritetico Agenzia del territorio- ANCI sul processo di revisione del classamento degli immobili (commi 335, 336 e 340 dell'art.1 della legge n.311 del 2004 - legge </w:t>
            </w:r>
            <w:r w:rsidRPr="00A60B94">
              <w:rPr>
                <w:rFonts w:ascii="Calibri" w:hAnsi="Calibri" w:cs="Calibri"/>
                <w:szCs w:val="18"/>
                <w:lang w:val="it-IT"/>
              </w:rPr>
              <w:lastRenderedPageBreak/>
              <w:t>finanziaria 2005) – (2005 – 2015).</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2003-2004 - Direttore ricerca per il Comune di Roma “La finanza locale dagli anni novanta ad oggi”.</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2000 - Componente, per conto del Ministero delle Finanze, del gruppo permanente di lavoro istituito presso la Conferenza Stato-Regioni con funzioni istruttorie, di raccordo, collaborazione e concorso alle attività della Conferenza in materia di attuazione del federalismo fiscale, con particolare riferimento al disposto dell’articolo 10 della legge 13 maggio 1999, n. 133 e del relativo decreto legislativo attuativo 18 febbraio 2000, n.56 (nomina Presidente Conferenza Stato–Regioni, Repertorio atti del 28 settembre 2000).</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2000 - Componente commissione per lo studio degli incentivi tributari in favore delle imprese (decreto Ministro delle finanze del 20 gennaio 2000).</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2000 - Componente gruppo di lavoro incaricato della predisposizione delle statistiche sugli accertamenti dei tributi (decreto Ministro delle finanze del 20 gennaio 2000).</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1999 - Componente per conto del Ministero delle finanze, presso il CIPE, del NARS </w:t>
            </w:r>
            <w:r w:rsidR="00F84183">
              <w:rPr>
                <w:rFonts w:ascii="Calibri" w:hAnsi="Calibri" w:cs="Calibri"/>
                <w:szCs w:val="18"/>
                <w:lang w:val="it-IT"/>
              </w:rPr>
              <w:t xml:space="preserve">- </w:t>
            </w:r>
            <w:r w:rsidRPr="00A60B94">
              <w:rPr>
                <w:rFonts w:ascii="Calibri" w:hAnsi="Calibri" w:cs="Calibri"/>
                <w:szCs w:val="18"/>
                <w:lang w:val="it-IT"/>
              </w:rPr>
              <w:t>Nucleo di consulenza per l’attuazione delle linee guida per la regolazione dei servizi di pubblica utilità (nominato il 15 settembre 1999).</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1999 - Componente per conto del Ministero delle finanze del gruppo di lavoro per la predisposizione delle disposizioni attuative dell’art.10 della legge 13 luglio 1999 (Federalismo fiscale) (decreto Ministro del Tesoro, del bilancio e della programmazione economica 9 settembre 1999).</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1999 - Nomina a componente dell’Osservatorio per la fiscalità locale istituito con D.lgs. 23 ottobre 1998, n.410 (decreto Ministro dell’interno 18 gennaio 1999).</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1998 - Componente della Commissione per la predisposizione di schemi di decreti legislativi in materia di imposizione su spettacoli, sport, giochi ed intrattenimenti (decreto Ministro delle finanze 8 settembre 1998).</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1998 - Coordinatore della Commissione di studio per analisi problematiche relative all’attuazione delle disposizioni del decreto legislativo 15 dicembre 1997, n.446, in particolare per quanto riguarda gli adempimenti degli organi e delle amministrazioni dello Stato, e degli altri enti pubblici e privati che non hanno per oggetto esclusivo o principale l’esercizio di attività commerciale. (decreto Ministro delle finanze 20 luglio 1998).</w:t>
            </w:r>
          </w:p>
          <w:p w:rsidR="00A60B94" w:rsidRPr="00A60B94" w:rsidRDefault="00A60B94" w:rsidP="00CB7C59">
            <w:pPr>
              <w:pStyle w:val="ECVSectionBullet"/>
              <w:ind w:left="113"/>
              <w:rPr>
                <w:rFonts w:ascii="Calibri" w:hAnsi="Calibri" w:cs="Calibri"/>
                <w:szCs w:val="18"/>
                <w:lang w:val="it-IT"/>
              </w:rPr>
            </w:pPr>
          </w:p>
        </w:tc>
      </w:tr>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szCs w:val="18"/>
                <w:lang w:val="it-IT"/>
              </w:rPr>
            </w:pPr>
            <w:r w:rsidRPr="00A60B94">
              <w:rPr>
                <w:rFonts w:ascii="Calibri" w:hAnsi="Calibri" w:cs="Calibri"/>
                <w:i/>
                <w:szCs w:val="18"/>
                <w:lang w:val="it-IT"/>
              </w:rPr>
              <w:lastRenderedPageBreak/>
              <w:t xml:space="preserve">Segue </w:t>
            </w:r>
            <w:r w:rsidRPr="00A60B94">
              <w:rPr>
                <w:rFonts w:ascii="Calibri" w:hAnsi="Calibri" w:cs="Calibri"/>
                <w:szCs w:val="18"/>
                <w:lang w:val="it-IT"/>
              </w:rPr>
              <w:t>Incarichi</w:t>
            </w:r>
          </w:p>
        </w:tc>
        <w:tc>
          <w:tcPr>
            <w:tcW w:w="7542" w:type="dxa"/>
            <w:shd w:val="clear" w:color="auto" w:fill="auto"/>
          </w:tcPr>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1998 - Componente della Commissione per la predisposizione del decreto legislativo relativo alla istituzione di una addizionale comunale all’IRPEF (decreto ministeriale giugno 1998).</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1998 - Componente del gruppo di lavoro con il compito di esaminare le modalità di tassazione delle imprese e delle attività professionali non soggette ad IRPEG (decreto ministeriale 28 aprile 1998).</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1998 - Componente del gruppo di lavoro per modificare, nel rispetto della tutela ambientale, l’attuale sistema di tassazione dell’energia (decreto Ministro delle finanze 17 aprile 1998).</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1997 - Componente gruppo di lavoro presso ISTAT per “la definizione delle procedure di registrazione effettuate dalle Amministrazioni pubbliche al fine di approssimare al meglio il criterio di competenza economica stabilito dal SEC 95” (delibera Presidente ISTAT 13 ottobre 1997).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1997 - Componente gruppo di lavoro per ricognizione informazioni necessarie alle regioni e agli enti locali per gestire la propria autonomia tributaria (decreto direttoriale n. 1/7771/UDG del 3 ottobre 1997).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1997 - Componente della Commissione di studio per l’esame della possibilità di revisione o abolizione dell’imposta sugli spettacoli la cui disciplina verrebbe ricondotta nell’ambito del regime dell’IVA (decreto Ministro delle finanze 18 giugno 1997).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1997 - Componente della commissione per la predisposizione di schemi di provvedimenti legislativi in materia di revisione degli scaglioni, delle aliquote e delle detrazioni dell’imposta sul reddito delle persone fisiche, con particolare riferimento al trattamento fiscale della famiglia (decreto ministeriale 20 febbraio 1997)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1996 - Consulente della Commissione per la predisposizione di schemi di provvedimenti legislativi in materia di riordino della finanza regionale e locale (decreto ministeriale 2 agosto 1996), in qualità di esperto sui temi del decentramento fiscale per conto del Ministro delle Finanze.</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1995 - Componente della Commissione di studio sul decentramento fiscale (1995-96) istituita dal Ministro delle Finanze e presieduta dal prof. F. Gallo.</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1994-1996 - Consulenza, nel periodo 1994-1996, presso la Presidenza del Consiglio dei Ministri - Dipartimento della Funzione pubblica per la valutazione delle metodologie applicate dalle amministrazioni pubbliche per la misurazione dei carichi di lavoro e per la valutazione dei risultati di dette misurazioni ai sensi dell’articolo 3, comma 5, della legge 24 dicembre 1993, n.537 e dell’articolo 6, comma 6, del decreto legislativo del 3 febbraio 1993, n. 29.</w:t>
            </w:r>
          </w:p>
          <w:p w:rsidR="00A60B94" w:rsidRPr="00A60B94" w:rsidRDefault="00A60B94" w:rsidP="00CB7C59">
            <w:pPr>
              <w:pStyle w:val="ECVSectionBullet"/>
              <w:rPr>
                <w:rFonts w:ascii="Calibri" w:hAnsi="Calibri" w:cs="Calibri"/>
                <w:szCs w:val="18"/>
                <w:lang w:val="it-IT"/>
              </w:rPr>
            </w:pPr>
          </w:p>
        </w:tc>
      </w:tr>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szCs w:val="18"/>
                <w:lang w:val="it-IT"/>
              </w:rPr>
            </w:pPr>
            <w:r w:rsidRPr="00A60B94">
              <w:rPr>
                <w:rFonts w:ascii="Calibri" w:hAnsi="Calibri" w:cs="Calibri"/>
                <w:szCs w:val="18"/>
                <w:lang w:val="it-IT"/>
              </w:rPr>
              <w:lastRenderedPageBreak/>
              <w:t>Docenze</w:t>
            </w:r>
          </w:p>
        </w:tc>
        <w:tc>
          <w:tcPr>
            <w:tcW w:w="7542" w:type="dxa"/>
            <w:shd w:val="clear" w:color="auto" w:fill="auto"/>
          </w:tcPr>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Docenza</w:t>
            </w:r>
            <w:r w:rsidR="00085886">
              <w:rPr>
                <w:rFonts w:ascii="Calibri" w:hAnsi="Calibri" w:cs="Calibri"/>
                <w:szCs w:val="18"/>
                <w:lang w:val="it-IT"/>
              </w:rPr>
              <w:t xml:space="preserve"> </w:t>
            </w:r>
            <w:r w:rsidRPr="00A60B94">
              <w:rPr>
                <w:rFonts w:ascii="Calibri" w:hAnsi="Calibri" w:cs="Calibri"/>
                <w:szCs w:val="18"/>
                <w:lang w:val="it-IT"/>
              </w:rPr>
              <w:t>(dal 2006) presso l’Università degli studi di Macerata al seminario annuale dedicato ai temi dell’economia immobiliare.</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Docenza presso Executive MASTER in Management Pubblico per il Federalismo Master EMMPF Modulo 4 – Economia e finanza pubblica locale Milano, 27 marzo 2015 su “La riforma del catasto”</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Docenza presso Università IUAV di Venezia, Dipartimento di urbanistica, scuola di dottorato in ingegneria gestionale ed estimo su “La riforma degli estimi catastali”.</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Docenze presso la Scuola di Economia e Finanza in Master in Economia di Tributi – varie edizioni </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Docenza presso la Scuola Superiore dell’Amministrazione dell’interno su “Le entrate tributarie dei Comuni” febbraio-maggio 1999</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Docenza presso la Scuola Centrale tributaria “E. Vanoni” a corsi base di formazione tributaria –amministrativa rivolto a funzionari per lezioni su gli effetti delle imposte e</w:t>
            </w:r>
            <w:r w:rsidR="00DE2E89">
              <w:rPr>
                <w:rFonts w:ascii="Calibri" w:hAnsi="Calibri" w:cs="Calibri"/>
                <w:szCs w:val="18"/>
                <w:lang w:val="it-IT"/>
              </w:rPr>
              <w:t xml:space="preserve"> il sistema tributario italiano </w:t>
            </w:r>
            <w:r w:rsidRPr="00A60B94">
              <w:rPr>
                <w:rFonts w:ascii="Calibri" w:hAnsi="Calibri" w:cs="Calibri"/>
                <w:szCs w:val="18"/>
                <w:lang w:val="it-IT"/>
              </w:rPr>
              <w:t>(ottobre – novembre 1998).</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Docenza (periodo 1994-1996) per conto del </w:t>
            </w:r>
            <w:proofErr w:type="spellStart"/>
            <w:r w:rsidRPr="00A60B94">
              <w:rPr>
                <w:rFonts w:ascii="Calibri" w:hAnsi="Calibri" w:cs="Calibri"/>
                <w:szCs w:val="18"/>
                <w:lang w:val="it-IT"/>
              </w:rPr>
              <w:t>Formez</w:t>
            </w:r>
            <w:proofErr w:type="spellEnd"/>
            <w:r w:rsidRPr="00A60B94">
              <w:rPr>
                <w:rFonts w:ascii="Calibri" w:hAnsi="Calibri" w:cs="Calibri"/>
                <w:szCs w:val="18"/>
                <w:lang w:val="it-IT"/>
              </w:rPr>
              <w:t xml:space="preserve"> e della Scuola superiore della Pubblica Amministrazione per svolgere lezioni nell’ambito di corsi di formazione (a funzionari e dirigenti) dedicati alla misurazione dei carichi di lavoro e alla contabilità analitica a costi e risultati.</w:t>
            </w:r>
          </w:p>
          <w:p w:rsidR="00A60B94" w:rsidRPr="00A60B94" w:rsidRDefault="00A60B94" w:rsidP="00CB7C59">
            <w:pPr>
              <w:pStyle w:val="ECVSectionBullet"/>
              <w:rPr>
                <w:rFonts w:ascii="Calibri" w:hAnsi="Calibri" w:cs="Calibri"/>
                <w:szCs w:val="18"/>
                <w:lang w:val="it-IT"/>
              </w:rPr>
            </w:pPr>
          </w:p>
        </w:tc>
      </w:tr>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szCs w:val="18"/>
                <w:lang w:val="it-IT"/>
              </w:rPr>
            </w:pPr>
            <w:r w:rsidRPr="00A60B94">
              <w:rPr>
                <w:rFonts w:ascii="Calibri" w:hAnsi="Calibri" w:cs="Calibri"/>
                <w:szCs w:val="18"/>
                <w:lang w:val="it-IT"/>
              </w:rPr>
              <w:t>Pubblicazioni</w:t>
            </w:r>
          </w:p>
        </w:tc>
        <w:tc>
          <w:tcPr>
            <w:tcW w:w="7542" w:type="dxa"/>
            <w:shd w:val="clear" w:color="auto" w:fill="auto"/>
          </w:tcPr>
          <w:p w:rsidR="0042617C" w:rsidRDefault="0042617C" w:rsidP="00CB7C59">
            <w:pPr>
              <w:pStyle w:val="ECVSectionBullet"/>
              <w:numPr>
                <w:ilvl w:val="0"/>
                <w:numId w:val="2"/>
              </w:numPr>
              <w:spacing w:after="60"/>
              <w:rPr>
                <w:rFonts w:ascii="Calibri" w:hAnsi="Calibri" w:cs="Calibri"/>
                <w:szCs w:val="18"/>
                <w:lang w:val="it-IT"/>
              </w:rPr>
            </w:pPr>
            <w:r>
              <w:rPr>
                <w:rFonts w:ascii="Calibri" w:hAnsi="Calibri" w:cs="Calibri"/>
                <w:szCs w:val="18"/>
                <w:lang w:val="it-IT"/>
              </w:rPr>
              <w:t xml:space="preserve">G. Guerrieri </w:t>
            </w:r>
            <w:r>
              <w:rPr>
                <w:rFonts w:ascii="Calibri" w:hAnsi="Calibri" w:cs="Calibri"/>
                <w:i/>
                <w:szCs w:val="18"/>
                <w:lang w:val="it-IT"/>
              </w:rPr>
              <w:t>Il mercato della casa</w:t>
            </w:r>
            <w:r>
              <w:rPr>
                <w:rFonts w:ascii="Calibri" w:hAnsi="Calibri" w:cs="Calibri"/>
                <w:szCs w:val="18"/>
                <w:lang w:val="it-IT"/>
              </w:rPr>
              <w:t xml:space="preserve">. </w:t>
            </w:r>
            <w:r w:rsidRPr="0042617C">
              <w:rPr>
                <w:rFonts w:ascii="Calibri" w:hAnsi="Calibri" w:cs="Calibri"/>
                <w:i/>
                <w:szCs w:val="18"/>
                <w:lang w:val="it-IT"/>
              </w:rPr>
              <w:t>Domanda, offerta, tassazione e spesa pubblica</w:t>
            </w:r>
            <w:r>
              <w:rPr>
                <w:rFonts w:ascii="Calibri" w:hAnsi="Calibri" w:cs="Calibri"/>
                <w:szCs w:val="18"/>
                <w:lang w:val="it-IT"/>
              </w:rPr>
              <w:t>, 2022, Carocci editore, Roma</w:t>
            </w:r>
          </w:p>
          <w:p w:rsidR="00454807" w:rsidRDefault="00454807" w:rsidP="00CB7C59">
            <w:pPr>
              <w:pStyle w:val="ECVSectionBullet"/>
              <w:numPr>
                <w:ilvl w:val="0"/>
                <w:numId w:val="2"/>
              </w:numPr>
              <w:spacing w:after="60"/>
              <w:rPr>
                <w:rFonts w:ascii="Calibri" w:hAnsi="Calibri" w:cs="Calibri"/>
                <w:szCs w:val="18"/>
                <w:lang w:val="it-IT"/>
              </w:rPr>
            </w:pPr>
            <w:r>
              <w:rPr>
                <w:rFonts w:ascii="Calibri" w:hAnsi="Calibri" w:cs="Calibri"/>
                <w:szCs w:val="18"/>
                <w:lang w:val="it-IT"/>
              </w:rPr>
              <w:t xml:space="preserve">G. Guerrieri </w:t>
            </w:r>
            <w:r>
              <w:rPr>
                <w:rFonts w:ascii="Calibri" w:hAnsi="Calibri" w:cs="Calibri"/>
                <w:i/>
                <w:szCs w:val="18"/>
                <w:lang w:val="it-IT"/>
              </w:rPr>
              <w:t>Patrimonio, mercato e finanza immobiliare</w:t>
            </w:r>
            <w:r>
              <w:rPr>
                <w:rFonts w:ascii="Calibri" w:hAnsi="Calibri" w:cs="Calibri"/>
                <w:szCs w:val="18"/>
                <w:lang w:val="it-IT"/>
              </w:rPr>
              <w:t xml:space="preserve"> in </w:t>
            </w:r>
            <w:r w:rsidR="00DE2E89">
              <w:rPr>
                <w:rFonts w:ascii="Calibri" w:hAnsi="Calibri" w:cs="Calibri"/>
                <w:szCs w:val="18"/>
                <w:lang w:val="it-IT"/>
              </w:rPr>
              <w:t xml:space="preserve">Io Roma- Quaderno, n. 2 del 2018, Rivista dell’Ordine degli ingegneri di Roma </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M. Causi </w:t>
            </w:r>
            <w:r w:rsidRPr="00A60B94">
              <w:rPr>
                <w:rFonts w:ascii="Calibri" w:hAnsi="Calibri" w:cs="Calibri"/>
                <w:i/>
                <w:szCs w:val="18"/>
                <w:lang w:val="it-IT"/>
              </w:rPr>
              <w:t>Il patrimonio immobiliare abitativo a Roma: evoluzione, divari fra centro e periferie, sperequazione tributaria</w:t>
            </w:r>
            <w:r w:rsidRPr="00A60B94">
              <w:rPr>
                <w:rFonts w:ascii="Calibri" w:hAnsi="Calibri" w:cs="Calibri"/>
                <w:szCs w:val="18"/>
                <w:lang w:val="it-IT"/>
              </w:rPr>
              <w:t>,</w:t>
            </w:r>
            <w:r w:rsidR="00F84183">
              <w:rPr>
                <w:rFonts w:ascii="Calibri" w:hAnsi="Calibri" w:cs="Calibri"/>
                <w:szCs w:val="18"/>
                <w:lang w:val="it-IT"/>
              </w:rPr>
              <w:t xml:space="preserve"> in Roma Moderna e Contemporanea, fascicolo 1-2 gennaio-dicembre, anno 2017.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Cicli immobiliari e credito erogato: un’analisi empirica del segmento delle abitazioni acquistate con il mutuo</w:t>
            </w:r>
            <w:r w:rsidRPr="00A60B94">
              <w:rPr>
                <w:rFonts w:ascii="Calibri" w:hAnsi="Calibri" w:cs="Calibri"/>
                <w:szCs w:val="18"/>
                <w:lang w:val="it-IT"/>
              </w:rPr>
              <w:t xml:space="preserve">, </w:t>
            </w:r>
            <w:r w:rsidR="00F84183">
              <w:rPr>
                <w:rFonts w:ascii="Calibri" w:hAnsi="Calibri" w:cs="Calibri"/>
                <w:szCs w:val="18"/>
                <w:lang w:val="it-IT"/>
              </w:rPr>
              <w:t xml:space="preserve">in </w:t>
            </w:r>
            <w:r w:rsidRPr="00A60B94">
              <w:rPr>
                <w:rFonts w:ascii="Calibri" w:hAnsi="Calibri" w:cs="Calibri"/>
                <w:szCs w:val="18"/>
                <w:lang w:val="it-IT"/>
              </w:rPr>
              <w:t>Territorio Italia n. 1 del 2017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Informazione economica sulla compravendita dei terreni</w:t>
            </w:r>
            <w:r w:rsidRPr="00A60B94">
              <w:rPr>
                <w:rFonts w:ascii="Calibri" w:hAnsi="Calibri" w:cs="Calibri"/>
                <w:szCs w:val="18"/>
                <w:lang w:val="it-IT"/>
              </w:rPr>
              <w:t xml:space="preserve">, </w:t>
            </w:r>
            <w:r w:rsidR="00F84183">
              <w:rPr>
                <w:rFonts w:ascii="Calibri" w:hAnsi="Calibri" w:cs="Calibri"/>
                <w:szCs w:val="18"/>
                <w:lang w:val="it-IT"/>
              </w:rPr>
              <w:t xml:space="preserve">in </w:t>
            </w:r>
            <w:proofErr w:type="spellStart"/>
            <w:r w:rsidRPr="00A60B94">
              <w:rPr>
                <w:rFonts w:ascii="Calibri" w:hAnsi="Calibri" w:cs="Calibri"/>
                <w:szCs w:val="18"/>
                <w:lang w:val="it-IT"/>
              </w:rPr>
              <w:t>Agriregionieuropa</w:t>
            </w:r>
            <w:proofErr w:type="spellEnd"/>
            <w:r w:rsidRPr="00A60B94">
              <w:rPr>
                <w:rFonts w:ascii="Calibri" w:hAnsi="Calibri" w:cs="Calibri"/>
                <w:szCs w:val="18"/>
                <w:lang w:val="it-IT"/>
              </w:rPr>
              <w:t xml:space="preserve"> n°49, </w:t>
            </w:r>
            <w:r w:rsidR="00F84183">
              <w:rPr>
                <w:rFonts w:ascii="Calibri" w:hAnsi="Calibri" w:cs="Calibri"/>
                <w:szCs w:val="18"/>
                <w:lang w:val="it-IT"/>
              </w:rPr>
              <w:t>g</w:t>
            </w:r>
            <w:r w:rsidRPr="00A60B94">
              <w:rPr>
                <w:rFonts w:ascii="Calibri" w:hAnsi="Calibri" w:cs="Calibri"/>
                <w:szCs w:val="18"/>
                <w:lang w:val="it-IT"/>
              </w:rPr>
              <w:t>iugno 2017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Riforma del catasto. L’invarianza di gettito funziona a livello nazionale</w:t>
            </w:r>
            <w:r w:rsidRPr="00A60B94">
              <w:rPr>
                <w:rFonts w:ascii="Calibri" w:hAnsi="Calibri" w:cs="Calibri"/>
                <w:szCs w:val="18"/>
                <w:lang w:val="it-IT"/>
              </w:rPr>
              <w:t>, il Sole 24-ore, 10 febbraio 2015</w:t>
            </w:r>
          </w:p>
          <w:p w:rsidR="00A60B94" w:rsidRPr="00A60B94" w:rsidRDefault="00A60B94" w:rsidP="00CB7C59">
            <w:pPr>
              <w:pStyle w:val="ECVSectionBullet"/>
              <w:ind w:left="113"/>
              <w:rPr>
                <w:rFonts w:ascii="Calibri" w:hAnsi="Calibri" w:cs="Calibri"/>
                <w:szCs w:val="18"/>
                <w:lang w:val="it-IT"/>
              </w:rPr>
            </w:pPr>
          </w:p>
        </w:tc>
      </w:tr>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i/>
                <w:szCs w:val="18"/>
                <w:lang w:val="it-IT"/>
              </w:rPr>
            </w:pPr>
            <w:r w:rsidRPr="00A60B94">
              <w:rPr>
                <w:rFonts w:ascii="Calibri" w:hAnsi="Calibri" w:cs="Calibri"/>
                <w:i/>
                <w:szCs w:val="18"/>
                <w:lang w:val="it-IT"/>
              </w:rPr>
              <w:t xml:space="preserve">Segue </w:t>
            </w:r>
            <w:r w:rsidRPr="00A60B94">
              <w:rPr>
                <w:rFonts w:ascii="Calibri" w:hAnsi="Calibri" w:cs="Calibri"/>
                <w:szCs w:val="18"/>
                <w:lang w:val="it-IT"/>
              </w:rPr>
              <w:t>Pubblicazioni</w:t>
            </w:r>
          </w:p>
        </w:tc>
        <w:tc>
          <w:tcPr>
            <w:tcW w:w="7542" w:type="dxa"/>
            <w:shd w:val="clear" w:color="auto" w:fill="auto"/>
          </w:tcPr>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Riforma del catasto. Una sfida di equità e trasparenza</w:t>
            </w:r>
            <w:r w:rsidRPr="00A60B94">
              <w:rPr>
                <w:rFonts w:ascii="Calibri" w:hAnsi="Calibri" w:cs="Calibri"/>
                <w:szCs w:val="18"/>
                <w:lang w:val="it-IT"/>
              </w:rPr>
              <w:t>, il Sole 24-ore, 7 febbraio 2015</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M. Festa, E. </w:t>
            </w:r>
            <w:proofErr w:type="spellStart"/>
            <w:r w:rsidRPr="00A60B94">
              <w:rPr>
                <w:rFonts w:ascii="Calibri" w:hAnsi="Calibri" w:cs="Calibri"/>
                <w:szCs w:val="18"/>
                <w:lang w:val="it-IT"/>
              </w:rPr>
              <w:t>Ghiraldo</w:t>
            </w:r>
            <w:proofErr w:type="spellEnd"/>
            <w:r w:rsidRPr="00A60B94">
              <w:rPr>
                <w:rFonts w:ascii="Calibri" w:hAnsi="Calibri" w:cs="Calibri"/>
                <w:szCs w:val="18"/>
                <w:lang w:val="it-IT"/>
              </w:rPr>
              <w:t xml:space="preserve"> </w:t>
            </w:r>
            <w:r w:rsidRPr="00A60B94">
              <w:rPr>
                <w:rFonts w:ascii="Calibri" w:hAnsi="Calibri" w:cs="Calibri"/>
                <w:i/>
                <w:szCs w:val="18"/>
                <w:lang w:val="it-IT"/>
              </w:rPr>
              <w:t>Equità degli estimi catastali e metodi semplificati</w:t>
            </w:r>
            <w:r w:rsidRPr="00A60B94">
              <w:rPr>
                <w:rFonts w:ascii="Calibri" w:hAnsi="Calibri" w:cs="Calibri"/>
                <w:szCs w:val="18"/>
                <w:lang w:val="it-IT"/>
              </w:rPr>
              <w:t xml:space="preserve">, </w:t>
            </w:r>
            <w:r w:rsidR="00F84183">
              <w:rPr>
                <w:rFonts w:ascii="Calibri" w:hAnsi="Calibri" w:cs="Calibri"/>
                <w:szCs w:val="18"/>
                <w:lang w:val="it-IT"/>
              </w:rPr>
              <w:t>in</w:t>
            </w:r>
            <w:r w:rsidR="00454807">
              <w:rPr>
                <w:rFonts w:ascii="Calibri" w:hAnsi="Calibri" w:cs="Calibri"/>
                <w:szCs w:val="18"/>
                <w:lang w:val="it-IT"/>
              </w:rPr>
              <w:t xml:space="preserve"> </w:t>
            </w:r>
            <w:r w:rsidRPr="00A60B94">
              <w:rPr>
                <w:rFonts w:ascii="Calibri" w:hAnsi="Calibri" w:cs="Calibri"/>
                <w:szCs w:val="18"/>
                <w:lang w:val="it-IT"/>
              </w:rPr>
              <w:t>Territorio Italia n. 2 del 2014</w:t>
            </w:r>
          </w:p>
          <w:p w:rsid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Il catasto a valori e redditi: alcune considerazioni</w:t>
            </w:r>
            <w:r w:rsidRPr="00A60B94">
              <w:rPr>
                <w:rFonts w:ascii="Calibri" w:hAnsi="Calibri" w:cs="Calibri"/>
                <w:szCs w:val="18"/>
                <w:lang w:val="it-IT"/>
              </w:rPr>
              <w:t xml:space="preserve">, </w:t>
            </w:r>
            <w:r w:rsidR="00F84183">
              <w:rPr>
                <w:rFonts w:ascii="Calibri" w:hAnsi="Calibri" w:cs="Calibri"/>
                <w:szCs w:val="18"/>
                <w:lang w:val="it-IT"/>
              </w:rPr>
              <w:t xml:space="preserve">in </w:t>
            </w:r>
            <w:r w:rsidRPr="00A60B94">
              <w:rPr>
                <w:rFonts w:ascii="Calibri" w:hAnsi="Calibri" w:cs="Calibri"/>
                <w:szCs w:val="18"/>
                <w:lang w:val="it-IT"/>
              </w:rPr>
              <w:t>Territorio Italia n. 2 del 2013</w:t>
            </w:r>
          </w:p>
          <w:p w:rsidR="00454807" w:rsidRPr="00454807" w:rsidRDefault="00454807" w:rsidP="00454807">
            <w:pPr>
              <w:pStyle w:val="ECVSectionBullet"/>
              <w:numPr>
                <w:ilvl w:val="0"/>
                <w:numId w:val="2"/>
              </w:numPr>
              <w:spacing w:after="60"/>
              <w:rPr>
                <w:rFonts w:ascii="Calibri" w:hAnsi="Calibri" w:cs="Calibri"/>
                <w:szCs w:val="18"/>
                <w:lang w:val="it-IT"/>
              </w:rPr>
            </w:pPr>
            <w:r w:rsidRPr="00454807">
              <w:rPr>
                <w:rFonts w:ascii="Calibri" w:hAnsi="Calibri" w:cs="Calibri"/>
                <w:szCs w:val="18"/>
                <w:lang w:val="it-IT"/>
              </w:rPr>
              <w:t xml:space="preserve">G. Guerrieri </w:t>
            </w:r>
            <w:r w:rsidRPr="00454807">
              <w:rPr>
                <w:rFonts w:ascii="Calibri" w:hAnsi="Calibri" w:cs="Calibri"/>
                <w:i/>
                <w:szCs w:val="18"/>
                <w:lang w:val="it-IT"/>
              </w:rPr>
              <w:t>Tendenze recenti del mercato immobiliare e del credito, Discussione</w:t>
            </w:r>
            <w:r w:rsidRPr="00454807">
              <w:rPr>
                <w:rFonts w:ascii="Calibri" w:hAnsi="Calibri" w:cs="Calibri"/>
                <w:szCs w:val="18"/>
                <w:lang w:val="it-IT"/>
              </w:rPr>
              <w:t xml:space="preserve"> in Banca d’Italia,</w:t>
            </w:r>
            <w:r>
              <w:t xml:space="preserve"> </w:t>
            </w:r>
            <w:r w:rsidRPr="00454807">
              <w:rPr>
                <w:rFonts w:ascii="Calibri" w:hAnsi="Calibri" w:cs="Calibri"/>
                <w:i/>
                <w:szCs w:val="18"/>
                <w:lang w:val="it-IT"/>
              </w:rPr>
              <w:t>Le tendenze del mercato immobiliare</w:t>
            </w:r>
            <w:r w:rsidRPr="00454807">
              <w:rPr>
                <w:rFonts w:ascii="Calibri" w:hAnsi="Calibri" w:cs="Calibri"/>
                <w:szCs w:val="18"/>
                <w:lang w:val="it-IT"/>
              </w:rPr>
              <w:t xml:space="preserve">: </w:t>
            </w:r>
            <w:r w:rsidRPr="00454807">
              <w:rPr>
                <w:rFonts w:ascii="Calibri" w:hAnsi="Calibri" w:cs="Calibri"/>
                <w:i/>
                <w:szCs w:val="18"/>
                <w:lang w:val="it-IT"/>
              </w:rPr>
              <w:t>l'Italia e il confronto internazionale</w:t>
            </w:r>
            <w:r>
              <w:rPr>
                <w:rFonts w:ascii="Calibri" w:hAnsi="Calibri" w:cs="Calibri"/>
                <w:szCs w:val="18"/>
                <w:lang w:val="it-IT"/>
              </w:rPr>
              <w:t xml:space="preserve">, Seminari e convegni, n. 15, luglio 2013, Atti del convegno </w:t>
            </w:r>
            <w:r w:rsidRPr="00454807">
              <w:rPr>
                <w:rFonts w:ascii="Calibri" w:hAnsi="Calibri" w:cs="Calibri"/>
                <w:szCs w:val="18"/>
                <w:lang w:val="it-IT"/>
              </w:rPr>
              <w:t>tenutosi a Roma il 20 novembre 2012.</w:t>
            </w:r>
          </w:p>
          <w:p w:rsid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L’informazione per l’efficienza e la trasparenza del mercato immobiliare: l’esperienza italiana</w:t>
            </w:r>
            <w:r w:rsidRPr="00A60B94">
              <w:rPr>
                <w:rFonts w:ascii="Calibri" w:hAnsi="Calibri" w:cs="Calibri"/>
                <w:szCs w:val="18"/>
                <w:lang w:val="it-IT"/>
              </w:rPr>
              <w:t xml:space="preserve">, </w:t>
            </w:r>
            <w:r w:rsidR="00F84183">
              <w:rPr>
                <w:rFonts w:ascii="Calibri" w:hAnsi="Calibri" w:cs="Calibri"/>
                <w:szCs w:val="18"/>
                <w:lang w:val="it-IT"/>
              </w:rPr>
              <w:t xml:space="preserve">in </w:t>
            </w:r>
            <w:r w:rsidRPr="00A60B94">
              <w:rPr>
                <w:rFonts w:ascii="Calibri" w:hAnsi="Calibri" w:cs="Calibri"/>
                <w:szCs w:val="18"/>
                <w:lang w:val="it-IT"/>
              </w:rPr>
              <w:t>Territorio Italia n. 1, 2012</w:t>
            </w:r>
          </w:p>
          <w:p w:rsidR="004207DC" w:rsidRPr="004207DC" w:rsidRDefault="004207DC" w:rsidP="004207DC">
            <w:pPr>
              <w:pStyle w:val="ECVSectionBullet"/>
              <w:numPr>
                <w:ilvl w:val="0"/>
                <w:numId w:val="2"/>
              </w:numPr>
              <w:spacing w:after="60"/>
              <w:rPr>
                <w:rFonts w:ascii="Calibri" w:hAnsi="Calibri" w:cs="Calibri"/>
                <w:szCs w:val="18"/>
                <w:lang w:val="it-IT"/>
              </w:rPr>
            </w:pPr>
            <w:r w:rsidRPr="004207DC">
              <w:rPr>
                <w:rFonts w:ascii="Calibri" w:hAnsi="Calibri" w:cs="Calibri"/>
                <w:szCs w:val="18"/>
                <w:lang w:val="it-IT"/>
              </w:rPr>
              <w:t xml:space="preserve">G. Guerrieri (intervista) - </w:t>
            </w:r>
            <w:r w:rsidRPr="004207DC">
              <w:rPr>
                <w:rFonts w:ascii="Calibri" w:hAnsi="Calibri" w:cs="Calibri"/>
                <w:i/>
                <w:szCs w:val="18"/>
                <w:lang w:val="it-IT"/>
              </w:rPr>
              <w:t>Valorizzazione ed alienazione del patrimonio edilizio pubblico</w:t>
            </w:r>
            <w:r w:rsidRPr="004207DC">
              <w:rPr>
                <w:rFonts w:ascii="Calibri" w:hAnsi="Calibri" w:cs="Calibri"/>
                <w:szCs w:val="18"/>
                <w:lang w:val="it-IT"/>
              </w:rPr>
              <w:t>,</w:t>
            </w:r>
            <w:r>
              <w:rPr>
                <w:rFonts w:ascii="Calibri" w:hAnsi="Calibri" w:cs="Calibri"/>
                <w:szCs w:val="18"/>
                <w:lang w:val="it-IT"/>
              </w:rPr>
              <w:t xml:space="preserve"> in </w:t>
            </w:r>
            <w:r w:rsidRPr="004207DC">
              <w:rPr>
                <w:rFonts w:ascii="Calibri" w:hAnsi="Calibri" w:cs="Calibri"/>
                <w:szCs w:val="18"/>
                <w:lang w:val="it-IT"/>
              </w:rPr>
              <w:t xml:space="preserve">TECHNE </w:t>
            </w:r>
            <w:r>
              <w:rPr>
                <w:rFonts w:ascii="Calibri" w:hAnsi="Calibri" w:cs="Calibri"/>
                <w:szCs w:val="18"/>
                <w:lang w:val="it-IT"/>
              </w:rPr>
              <w:t>(</w:t>
            </w:r>
            <w:r w:rsidRPr="004207DC">
              <w:rPr>
                <w:rFonts w:ascii="Calibri" w:hAnsi="Calibri" w:cs="Calibri"/>
                <w:i/>
                <w:szCs w:val="18"/>
                <w:lang w:val="it-IT"/>
              </w:rPr>
              <w:t>Journal of Technology for Architecture and Environment</w:t>
            </w:r>
            <w:r>
              <w:rPr>
                <w:rFonts w:ascii="Calibri" w:hAnsi="Calibri" w:cs="Calibri"/>
                <w:szCs w:val="18"/>
                <w:lang w:val="it-IT"/>
              </w:rPr>
              <w:t xml:space="preserve">), </w:t>
            </w:r>
            <w:proofErr w:type="spellStart"/>
            <w:r w:rsidRPr="004207DC">
              <w:rPr>
                <w:rFonts w:ascii="Calibri" w:hAnsi="Calibri" w:cs="Calibri"/>
                <w:szCs w:val="18"/>
                <w:lang w:val="it-IT"/>
              </w:rPr>
              <w:t>SIT</w:t>
            </w:r>
            <w:r w:rsidRPr="004207DC">
              <w:rPr>
                <w:rFonts w:ascii="Calibri" w:hAnsi="Calibri" w:cs="Calibri"/>
                <w:i/>
                <w:szCs w:val="18"/>
                <w:lang w:val="it-IT"/>
              </w:rPr>
              <w:t>d</w:t>
            </w:r>
            <w:r>
              <w:rPr>
                <w:rFonts w:ascii="Calibri" w:hAnsi="Calibri" w:cs="Calibri"/>
                <w:szCs w:val="18"/>
                <w:lang w:val="it-IT"/>
              </w:rPr>
              <w:t>A</w:t>
            </w:r>
            <w:proofErr w:type="spellEnd"/>
            <w:r>
              <w:rPr>
                <w:rFonts w:ascii="Calibri" w:hAnsi="Calibri" w:cs="Calibri"/>
                <w:szCs w:val="18"/>
                <w:lang w:val="it-IT"/>
              </w:rPr>
              <w:t xml:space="preserve"> (</w:t>
            </w:r>
            <w:r w:rsidRPr="004207DC">
              <w:rPr>
                <w:rFonts w:ascii="Calibri" w:hAnsi="Calibri" w:cs="Calibri"/>
                <w:szCs w:val="18"/>
                <w:lang w:val="it-IT"/>
              </w:rPr>
              <w:t>Società Italiana della Tecnologia dell’Architettura</w:t>
            </w:r>
            <w:r>
              <w:rPr>
                <w:rFonts w:ascii="Calibri" w:hAnsi="Calibri" w:cs="Calibri"/>
                <w:szCs w:val="18"/>
                <w:lang w:val="it-IT"/>
              </w:rPr>
              <w:t xml:space="preserve">) - </w:t>
            </w:r>
            <w:r w:rsidRPr="004207DC">
              <w:rPr>
                <w:rFonts w:ascii="Calibri" w:hAnsi="Calibri" w:cs="Calibri"/>
                <w:szCs w:val="18"/>
                <w:lang w:val="it-IT"/>
              </w:rPr>
              <w:t xml:space="preserve">Firenze </w:t>
            </w:r>
            <w:proofErr w:type="spellStart"/>
            <w:r w:rsidRPr="004207DC">
              <w:rPr>
                <w:rFonts w:ascii="Calibri" w:hAnsi="Calibri" w:cs="Calibri"/>
                <w:szCs w:val="18"/>
                <w:lang w:val="it-IT"/>
              </w:rPr>
              <w:t>University</w:t>
            </w:r>
            <w:proofErr w:type="spellEnd"/>
            <w:r w:rsidRPr="004207DC">
              <w:rPr>
                <w:rFonts w:ascii="Calibri" w:hAnsi="Calibri" w:cs="Calibri"/>
                <w:szCs w:val="18"/>
                <w:lang w:val="it-IT"/>
              </w:rPr>
              <w:t xml:space="preserve"> Press</w:t>
            </w:r>
            <w:r>
              <w:rPr>
                <w:rFonts w:ascii="Calibri" w:hAnsi="Calibri" w:cs="Calibri"/>
                <w:szCs w:val="18"/>
                <w:lang w:val="it-IT"/>
              </w:rPr>
              <w:t xml:space="preserve">; </w:t>
            </w:r>
            <w:r w:rsidRPr="004207DC">
              <w:rPr>
                <w:rFonts w:ascii="Calibri" w:hAnsi="Calibri" w:cs="Calibri"/>
                <w:szCs w:val="18"/>
                <w:lang w:val="it-IT"/>
              </w:rPr>
              <w:t>n</w:t>
            </w:r>
            <w:r>
              <w:rPr>
                <w:rFonts w:ascii="Calibri" w:hAnsi="Calibri" w:cs="Calibri"/>
                <w:szCs w:val="18"/>
                <w:lang w:val="it-IT"/>
              </w:rPr>
              <w:t>. 3 del 2012, pag.</w:t>
            </w:r>
            <w:r w:rsidR="00E2160C">
              <w:rPr>
                <w:rFonts w:ascii="Calibri" w:hAnsi="Calibri" w:cs="Calibri"/>
                <w:szCs w:val="18"/>
                <w:lang w:val="it-IT"/>
              </w:rPr>
              <w:t xml:space="preserve"> 108-115</w:t>
            </w:r>
            <w:r>
              <w:rPr>
                <w:rFonts w:ascii="Calibri" w:hAnsi="Calibri" w:cs="Calibri"/>
                <w:szCs w:val="18"/>
                <w:lang w:val="it-IT"/>
              </w:rPr>
              <w:t xml:space="preserve"> </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Il patrimonio urbano in Italia e la sua distribuzione territoriale; dati e analisi</w:t>
            </w:r>
            <w:r w:rsidRPr="00A60B94">
              <w:rPr>
                <w:rFonts w:ascii="Calibri" w:hAnsi="Calibri" w:cs="Calibri"/>
                <w:szCs w:val="18"/>
                <w:lang w:val="it-IT"/>
              </w:rPr>
              <w:t>, in La finanza locale in Italia – Rapporto 2011, Franco Angeli, Milano, 2011</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(supervisione) et altri </w:t>
            </w:r>
            <w:r w:rsidRPr="00A60B94">
              <w:rPr>
                <w:rFonts w:ascii="Calibri" w:hAnsi="Calibri" w:cs="Calibri"/>
                <w:i/>
                <w:szCs w:val="18"/>
                <w:lang w:val="it-IT"/>
              </w:rPr>
              <w:t>Il manuale operativo delle stime immobiliari</w:t>
            </w:r>
            <w:r w:rsidRPr="00A60B94">
              <w:rPr>
                <w:rFonts w:ascii="Calibri" w:hAnsi="Calibri" w:cs="Calibri"/>
                <w:szCs w:val="18"/>
                <w:lang w:val="it-IT"/>
              </w:rPr>
              <w:t>, Agenzia del Territorio – Franco Angeli, Milano, 2011</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Gianni Guerrieri </w:t>
            </w:r>
            <w:r w:rsidRPr="00A60B94">
              <w:rPr>
                <w:rFonts w:ascii="Calibri" w:hAnsi="Calibri" w:cs="Calibri"/>
                <w:i/>
                <w:szCs w:val="18"/>
                <w:lang w:val="it-IT"/>
              </w:rPr>
              <w:t>Informazioni economiche e valutazioni immobiliari</w:t>
            </w:r>
            <w:r w:rsidRPr="00A60B94">
              <w:rPr>
                <w:rFonts w:ascii="Calibri" w:hAnsi="Calibri" w:cs="Calibri"/>
                <w:szCs w:val="18"/>
                <w:lang w:val="it-IT"/>
              </w:rPr>
              <w:t xml:space="preserve"> in I Quaderni della Fondazione italiana del notariato, N. 4/2010 - Atti del Convegno tenutosi a Roma il 12 e il 13 marzo 2010</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La tassazione immobiliare: criteri e potenzialità per i Comuni</w:t>
            </w:r>
            <w:r w:rsidRPr="00A60B94">
              <w:rPr>
                <w:rFonts w:ascii="Calibri" w:hAnsi="Calibri" w:cs="Calibri"/>
                <w:szCs w:val="18"/>
                <w:lang w:val="it-IT"/>
              </w:rPr>
              <w:t xml:space="preserve"> in La finanza locale in Italia – Rapporto 2006, Franco Angeli, Milano 2007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Le fonti di entrata degli enti locali: i tributi propri</w:t>
            </w:r>
            <w:r w:rsidRPr="00A60B94">
              <w:rPr>
                <w:rFonts w:ascii="Calibri" w:hAnsi="Calibri" w:cs="Calibri"/>
                <w:szCs w:val="18"/>
                <w:lang w:val="it-IT"/>
              </w:rPr>
              <w:t xml:space="preserve"> in La finanza locale in Italia – Rapporto 2005, Franco Ang</w:t>
            </w:r>
            <w:r w:rsidR="00F84183">
              <w:rPr>
                <w:rFonts w:ascii="Calibri" w:hAnsi="Calibri" w:cs="Calibri"/>
                <w:szCs w:val="18"/>
                <w:lang w:val="it-IT"/>
              </w:rPr>
              <w:t>eli</w:t>
            </w:r>
            <w:r w:rsidRPr="00A60B94">
              <w:rPr>
                <w:rFonts w:ascii="Calibri" w:hAnsi="Calibri" w:cs="Calibri"/>
                <w:szCs w:val="18"/>
                <w:lang w:val="it-IT"/>
              </w:rPr>
              <w:t>, Milano 2006</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Il sistema catastale dopo la Finanziaria 2005</w:t>
            </w:r>
            <w:r w:rsidRPr="00A60B94">
              <w:rPr>
                <w:rFonts w:ascii="Calibri" w:hAnsi="Calibri" w:cs="Calibri"/>
                <w:szCs w:val="18"/>
                <w:lang w:val="it-IT"/>
              </w:rPr>
              <w:t>, in TRIBUTI on line, maggio 2005.</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 V. </w:t>
            </w:r>
            <w:proofErr w:type="spellStart"/>
            <w:r w:rsidRPr="00A60B94">
              <w:rPr>
                <w:rFonts w:ascii="Calibri" w:hAnsi="Calibri" w:cs="Calibri"/>
                <w:szCs w:val="18"/>
                <w:lang w:val="it-IT"/>
              </w:rPr>
              <w:t>Ceriani</w:t>
            </w:r>
            <w:proofErr w:type="spellEnd"/>
            <w:r w:rsidRPr="00A60B94">
              <w:rPr>
                <w:rFonts w:ascii="Calibri" w:hAnsi="Calibri" w:cs="Calibri"/>
                <w:szCs w:val="18"/>
                <w:lang w:val="it-IT"/>
              </w:rPr>
              <w:t xml:space="preserve"> </w:t>
            </w:r>
            <w:r w:rsidRPr="00A60B94">
              <w:rPr>
                <w:rFonts w:ascii="Calibri" w:hAnsi="Calibri" w:cs="Calibri"/>
                <w:i/>
                <w:szCs w:val="18"/>
                <w:lang w:val="it-IT"/>
              </w:rPr>
              <w:t>Il ruolo dell’IRAP nel sistema fiscale italiano</w:t>
            </w:r>
            <w:r w:rsidRPr="00A60B94">
              <w:rPr>
                <w:rFonts w:ascii="Calibri" w:hAnsi="Calibri" w:cs="Calibri"/>
                <w:szCs w:val="18"/>
                <w:lang w:val="it-IT"/>
              </w:rPr>
              <w:t xml:space="preserve"> in La Rivista delle politiche sociali, n. 2, 2004, pubblicato anche in Rassegna tributaria, n. 6, 2004.</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lastRenderedPageBreak/>
              <w:t xml:space="preserve">G. Guerrieri </w:t>
            </w:r>
            <w:r w:rsidRPr="00A60B94">
              <w:rPr>
                <w:rFonts w:ascii="Calibri" w:hAnsi="Calibri" w:cs="Calibri"/>
                <w:i/>
                <w:szCs w:val="18"/>
                <w:lang w:val="it-IT"/>
              </w:rPr>
              <w:t>La finanza locale: le trasformazioni dell’ultimo decennio</w:t>
            </w:r>
            <w:r w:rsidRPr="00A60B94">
              <w:rPr>
                <w:rFonts w:ascii="Calibri" w:hAnsi="Calibri" w:cs="Calibri"/>
                <w:szCs w:val="18"/>
                <w:lang w:val="it-IT"/>
              </w:rPr>
              <w:t>, in La Finanza Locale, n. 10, 2004.</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(a cura di) Gianni Guerrieri </w:t>
            </w:r>
            <w:r w:rsidRPr="00A60B94">
              <w:rPr>
                <w:rFonts w:ascii="Calibri" w:hAnsi="Calibri" w:cs="Calibri"/>
                <w:i/>
                <w:szCs w:val="18"/>
                <w:lang w:val="it-IT"/>
              </w:rPr>
              <w:t>La finanza locale dagli anni novanta ad oggi</w:t>
            </w:r>
            <w:r w:rsidRPr="00A60B94">
              <w:rPr>
                <w:rFonts w:ascii="Calibri" w:hAnsi="Calibri" w:cs="Calibri"/>
                <w:szCs w:val="18"/>
                <w:lang w:val="it-IT"/>
              </w:rPr>
              <w:t xml:space="preserve">. Rapporto di ricerca per il Comune di Roma, marzo 2004, </w:t>
            </w:r>
            <w:proofErr w:type="spellStart"/>
            <w:r w:rsidRPr="00A60B94">
              <w:rPr>
                <w:rFonts w:ascii="Calibri" w:hAnsi="Calibri" w:cs="Calibri"/>
                <w:szCs w:val="18"/>
                <w:lang w:val="it-IT"/>
              </w:rPr>
              <w:t>mimeo</w:t>
            </w:r>
            <w:proofErr w:type="spellEnd"/>
            <w:r w:rsidRPr="00A60B94">
              <w:rPr>
                <w:rFonts w:ascii="Calibri" w:hAnsi="Calibri" w:cs="Calibri"/>
                <w:szCs w:val="18"/>
                <w:lang w:val="it-IT"/>
              </w:rPr>
              <w:t>.</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Federalismo e sistema tributario</w:t>
            </w:r>
            <w:r w:rsidRPr="00A60B94">
              <w:rPr>
                <w:rFonts w:ascii="Calibri" w:hAnsi="Calibri" w:cs="Calibri"/>
                <w:szCs w:val="18"/>
                <w:lang w:val="it-IT"/>
              </w:rPr>
              <w:t>, in La Finanza Locale n. 11, 2003.</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 (a cura di) G. Guerrieri </w:t>
            </w:r>
            <w:r w:rsidRPr="00A60B94">
              <w:rPr>
                <w:rFonts w:ascii="Calibri" w:hAnsi="Calibri" w:cs="Calibri"/>
                <w:i/>
                <w:szCs w:val="18"/>
                <w:lang w:val="it-IT"/>
              </w:rPr>
              <w:t>Rapporto immobiliare 2001-2002</w:t>
            </w:r>
            <w:r w:rsidRPr="00A60B94">
              <w:rPr>
                <w:rFonts w:ascii="Calibri" w:hAnsi="Calibri" w:cs="Calibri"/>
                <w:szCs w:val="18"/>
                <w:lang w:val="it-IT"/>
              </w:rPr>
              <w:t xml:space="preserve"> Agenzia del territorio, Milano, Edizioni Il Sole-24 ore 2002.</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(a cura di) G. Guerrieri </w:t>
            </w:r>
            <w:r w:rsidRPr="00A60B94">
              <w:rPr>
                <w:rFonts w:ascii="Calibri" w:hAnsi="Calibri" w:cs="Calibri"/>
                <w:i/>
                <w:szCs w:val="18"/>
                <w:lang w:val="it-IT"/>
              </w:rPr>
              <w:t>Federalismo fiscale 1996-2003</w:t>
            </w:r>
            <w:r w:rsidRPr="00A60B94">
              <w:rPr>
                <w:rFonts w:ascii="Calibri" w:hAnsi="Calibri" w:cs="Calibri"/>
                <w:szCs w:val="18"/>
                <w:lang w:val="it-IT"/>
              </w:rPr>
              <w:t>, ANCI – Lazio, Roma, gennaio 2001.</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Decentramento tributario e spesa sanitaria</w:t>
            </w:r>
            <w:r w:rsidRPr="00A60B94">
              <w:rPr>
                <w:rFonts w:ascii="Calibri" w:hAnsi="Calibri" w:cs="Calibri"/>
                <w:szCs w:val="18"/>
                <w:lang w:val="it-IT"/>
              </w:rPr>
              <w:t>, in Politiche sanitarie, n. 6, novembre – dicembre</w:t>
            </w:r>
            <w:r w:rsidR="005B61E5">
              <w:rPr>
                <w:rFonts w:ascii="Calibri" w:hAnsi="Calibri" w:cs="Calibri"/>
                <w:szCs w:val="18"/>
                <w:lang w:val="it-IT"/>
              </w:rPr>
              <w:t xml:space="preserve"> 2000; ripubblicato: (a cura di</w:t>
            </w:r>
            <w:r w:rsidRPr="00A60B94">
              <w:rPr>
                <w:rFonts w:ascii="Calibri" w:hAnsi="Calibri" w:cs="Calibri"/>
                <w:szCs w:val="18"/>
                <w:lang w:val="it-IT"/>
              </w:rPr>
              <w:t xml:space="preserve">) Nerina </w:t>
            </w:r>
            <w:proofErr w:type="spellStart"/>
            <w:r w:rsidRPr="00A60B94">
              <w:rPr>
                <w:rFonts w:ascii="Calibri" w:hAnsi="Calibri" w:cs="Calibri"/>
                <w:szCs w:val="18"/>
                <w:lang w:val="it-IT"/>
              </w:rPr>
              <w:t>Dirindin</w:t>
            </w:r>
            <w:proofErr w:type="spellEnd"/>
            <w:r w:rsidRPr="00A60B94">
              <w:rPr>
                <w:rFonts w:ascii="Calibri" w:hAnsi="Calibri" w:cs="Calibri"/>
                <w:szCs w:val="18"/>
                <w:lang w:val="it-IT"/>
              </w:rPr>
              <w:t xml:space="preserve"> </w:t>
            </w:r>
            <w:r w:rsidRPr="00A60B94">
              <w:rPr>
                <w:rFonts w:ascii="Calibri" w:hAnsi="Calibri" w:cs="Calibri"/>
                <w:i/>
                <w:szCs w:val="18"/>
                <w:lang w:val="it-IT"/>
              </w:rPr>
              <w:t>Governare il federalismo</w:t>
            </w:r>
            <w:r w:rsidRPr="00A60B94">
              <w:rPr>
                <w:rFonts w:ascii="Calibri" w:hAnsi="Calibri" w:cs="Calibri"/>
                <w:szCs w:val="18"/>
                <w:lang w:val="it-IT"/>
              </w:rPr>
              <w:t>, Roma, dicembre 2001.</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La finanza locale: il traguardo dell’autonomia</w:t>
            </w:r>
            <w:r w:rsidRPr="00A60B94">
              <w:rPr>
                <w:rFonts w:ascii="Calibri" w:hAnsi="Calibri" w:cs="Calibri"/>
                <w:szCs w:val="18"/>
                <w:lang w:val="it-IT"/>
              </w:rPr>
              <w:t>, ANCI – Lazio, Roma, marzo 2000</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“L’Irap e l’Irpef”</w:t>
            </w:r>
            <w:r w:rsidRPr="00A60B94">
              <w:rPr>
                <w:rFonts w:ascii="Calibri" w:hAnsi="Calibri" w:cs="Calibri"/>
                <w:szCs w:val="18"/>
                <w:lang w:val="it-IT"/>
              </w:rPr>
              <w:t xml:space="preserve"> in </w:t>
            </w:r>
            <w:r w:rsidRPr="00A60B94">
              <w:rPr>
                <w:rFonts w:ascii="Calibri" w:hAnsi="Calibri" w:cs="Calibri"/>
                <w:i/>
                <w:szCs w:val="18"/>
                <w:lang w:val="it-IT"/>
              </w:rPr>
              <w:t>Incontri sulla riforma tributaria 1998</w:t>
            </w:r>
            <w:r w:rsidRPr="00A60B94">
              <w:rPr>
                <w:rFonts w:ascii="Calibri" w:hAnsi="Calibri" w:cs="Calibri"/>
                <w:szCs w:val="18"/>
                <w:lang w:val="it-IT"/>
              </w:rPr>
              <w:t>, Pubblicazioni Ufficio Studi e Documentazione SE.C.I.T</w:t>
            </w:r>
            <w:r w:rsidR="00F84183">
              <w:rPr>
                <w:rFonts w:ascii="Calibri" w:hAnsi="Calibri" w:cs="Calibri"/>
                <w:szCs w:val="18"/>
                <w:lang w:val="it-IT"/>
              </w:rPr>
              <w:t>.</w:t>
            </w:r>
            <w:r w:rsidRPr="00A60B94">
              <w:rPr>
                <w:rFonts w:ascii="Calibri" w:hAnsi="Calibri" w:cs="Calibri"/>
                <w:szCs w:val="18"/>
                <w:lang w:val="it-IT"/>
              </w:rPr>
              <w:t xml:space="preserve">, Roma, </w:t>
            </w:r>
            <w:r w:rsidR="00F84183">
              <w:rPr>
                <w:rFonts w:ascii="Calibri" w:hAnsi="Calibri" w:cs="Calibri"/>
                <w:szCs w:val="18"/>
                <w:lang w:val="it-IT"/>
              </w:rPr>
              <w:t>m</w:t>
            </w:r>
            <w:r w:rsidRPr="00A60B94">
              <w:rPr>
                <w:rFonts w:ascii="Calibri" w:hAnsi="Calibri" w:cs="Calibri"/>
                <w:szCs w:val="18"/>
                <w:lang w:val="it-IT"/>
              </w:rPr>
              <w:t>arzo 1999, n.3</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Le norme di delega contenute nella “finanziaria” per il 1997 e i risultati della “Commissione Gallo”</w:t>
            </w:r>
            <w:r w:rsidRPr="00A60B94">
              <w:rPr>
                <w:rFonts w:ascii="Calibri" w:hAnsi="Calibri" w:cs="Calibri"/>
                <w:szCs w:val="18"/>
                <w:lang w:val="it-IT"/>
              </w:rPr>
              <w:t xml:space="preserve"> in Quaderni - Rivista trimestrale del Ministero delle finanze, n.1-2 /1997</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 xml:space="preserve">“L’evoluzione delle norme” </w:t>
            </w:r>
            <w:r w:rsidRPr="00A60B94">
              <w:rPr>
                <w:rFonts w:ascii="Calibri" w:hAnsi="Calibri" w:cs="Calibri"/>
                <w:szCs w:val="18"/>
                <w:lang w:val="it-IT"/>
              </w:rPr>
              <w:t>in</w:t>
            </w:r>
            <w:r w:rsidRPr="00A60B94">
              <w:rPr>
                <w:rFonts w:ascii="Calibri" w:hAnsi="Calibri" w:cs="Calibri"/>
                <w:i/>
                <w:szCs w:val="18"/>
                <w:lang w:val="it-IT"/>
              </w:rPr>
              <w:t xml:space="preserve"> Carichi di lavoro e organici</w:t>
            </w:r>
            <w:r w:rsidRPr="00A60B94">
              <w:rPr>
                <w:rFonts w:ascii="Calibri" w:hAnsi="Calibri" w:cs="Calibri"/>
                <w:szCs w:val="18"/>
                <w:lang w:val="it-IT"/>
              </w:rPr>
              <w:t xml:space="preserve"> (a cura di) A. Mancini, Il Mulino, 1996.</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“I metodi di misurazione”</w:t>
            </w:r>
            <w:r w:rsidRPr="00A60B94">
              <w:rPr>
                <w:rFonts w:ascii="Calibri" w:hAnsi="Calibri" w:cs="Calibri"/>
                <w:szCs w:val="18"/>
                <w:lang w:val="it-IT"/>
              </w:rPr>
              <w:t xml:space="preserve"> in </w:t>
            </w:r>
            <w:r w:rsidRPr="00A60B94">
              <w:rPr>
                <w:rFonts w:ascii="Calibri" w:hAnsi="Calibri" w:cs="Calibri"/>
                <w:i/>
                <w:szCs w:val="18"/>
                <w:lang w:val="it-IT"/>
              </w:rPr>
              <w:t>Carichi di lavoro e organici</w:t>
            </w:r>
            <w:r w:rsidRPr="00A60B94">
              <w:rPr>
                <w:rFonts w:ascii="Calibri" w:hAnsi="Calibri" w:cs="Calibri"/>
                <w:szCs w:val="18"/>
                <w:lang w:val="it-IT"/>
              </w:rPr>
              <w:t xml:space="preserve"> (a cura di) A. Mancini, Il Mulino, 1996.</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O. Nazzaro, A. Zevi </w:t>
            </w:r>
            <w:r w:rsidRPr="00A60B94">
              <w:rPr>
                <w:rFonts w:ascii="Calibri" w:hAnsi="Calibri" w:cs="Calibri"/>
                <w:i/>
                <w:szCs w:val="18"/>
                <w:lang w:val="it-IT"/>
              </w:rPr>
              <w:t xml:space="preserve">“The Social Economy In </w:t>
            </w:r>
            <w:proofErr w:type="spellStart"/>
            <w:r w:rsidRPr="00A60B94">
              <w:rPr>
                <w:rFonts w:ascii="Calibri" w:hAnsi="Calibri" w:cs="Calibri"/>
                <w:i/>
                <w:szCs w:val="18"/>
                <w:lang w:val="it-IT"/>
              </w:rPr>
              <w:t>Italy</w:t>
            </w:r>
            <w:proofErr w:type="spellEnd"/>
            <w:r w:rsidRPr="00A60B94">
              <w:rPr>
                <w:rFonts w:ascii="Calibri" w:hAnsi="Calibri" w:cs="Calibri"/>
                <w:i/>
                <w:szCs w:val="18"/>
                <w:lang w:val="it-IT"/>
              </w:rPr>
              <w:t>”</w:t>
            </w:r>
            <w:r w:rsidRPr="00A60B94">
              <w:rPr>
                <w:rFonts w:ascii="Calibri" w:hAnsi="Calibri" w:cs="Calibri"/>
                <w:szCs w:val="18"/>
                <w:lang w:val="it-IT"/>
              </w:rPr>
              <w:t xml:space="preserve"> in (a cura di) J. </w:t>
            </w:r>
            <w:proofErr w:type="spellStart"/>
            <w:r w:rsidRPr="00A60B94">
              <w:rPr>
                <w:rFonts w:ascii="Calibri" w:hAnsi="Calibri" w:cs="Calibri"/>
                <w:szCs w:val="18"/>
                <w:lang w:val="it-IT"/>
              </w:rPr>
              <w:t>Defourny</w:t>
            </w:r>
            <w:proofErr w:type="spellEnd"/>
            <w:r w:rsidRPr="00A60B94">
              <w:rPr>
                <w:rFonts w:ascii="Calibri" w:hAnsi="Calibri" w:cs="Calibri"/>
                <w:szCs w:val="18"/>
                <w:lang w:val="it-IT"/>
              </w:rPr>
              <w:t xml:space="preserve"> e J.L. </w:t>
            </w:r>
            <w:proofErr w:type="spellStart"/>
            <w:r w:rsidRPr="00A60B94">
              <w:rPr>
                <w:rFonts w:ascii="Calibri" w:hAnsi="Calibri" w:cs="Calibri"/>
                <w:szCs w:val="18"/>
                <w:lang w:val="it-IT"/>
              </w:rPr>
              <w:t>Monzon</w:t>
            </w:r>
            <w:proofErr w:type="spellEnd"/>
            <w:r w:rsidRPr="00A60B94">
              <w:rPr>
                <w:rFonts w:ascii="Calibri" w:hAnsi="Calibri" w:cs="Calibri"/>
                <w:szCs w:val="18"/>
                <w:lang w:val="it-IT"/>
              </w:rPr>
              <w:t xml:space="preserve"> Campos </w:t>
            </w:r>
            <w:r w:rsidRPr="00A60B94">
              <w:rPr>
                <w:rFonts w:ascii="Calibri" w:hAnsi="Calibri" w:cs="Calibri"/>
                <w:i/>
                <w:szCs w:val="18"/>
                <w:lang w:val="it-IT"/>
              </w:rPr>
              <w:t xml:space="preserve">Economie Sociale. </w:t>
            </w:r>
            <w:proofErr w:type="spellStart"/>
            <w:r w:rsidRPr="00A60B94">
              <w:rPr>
                <w:rFonts w:ascii="Calibri" w:hAnsi="Calibri" w:cs="Calibri"/>
                <w:i/>
                <w:szCs w:val="18"/>
                <w:lang w:val="it-IT"/>
              </w:rPr>
              <w:t>Entre</w:t>
            </w:r>
            <w:proofErr w:type="spellEnd"/>
            <w:r w:rsidRPr="00A60B94">
              <w:rPr>
                <w:rFonts w:ascii="Calibri" w:hAnsi="Calibri" w:cs="Calibri"/>
                <w:i/>
                <w:szCs w:val="18"/>
                <w:lang w:val="it-IT"/>
              </w:rPr>
              <w:t xml:space="preserve"> economie capitaliste et economie </w:t>
            </w:r>
            <w:proofErr w:type="spellStart"/>
            <w:r w:rsidRPr="00A60B94">
              <w:rPr>
                <w:rFonts w:ascii="Calibri" w:hAnsi="Calibri" w:cs="Calibri"/>
                <w:i/>
                <w:szCs w:val="18"/>
                <w:lang w:val="it-IT"/>
              </w:rPr>
              <w:t>publique</w:t>
            </w:r>
            <w:proofErr w:type="spellEnd"/>
            <w:r w:rsidRPr="00A60B94">
              <w:rPr>
                <w:rFonts w:ascii="Calibri" w:hAnsi="Calibri" w:cs="Calibri"/>
                <w:i/>
                <w:szCs w:val="18"/>
                <w:lang w:val="it-IT"/>
              </w:rPr>
              <w:t xml:space="preserve"> / The Third Sector. Cooperative, </w:t>
            </w:r>
            <w:proofErr w:type="spellStart"/>
            <w:r w:rsidRPr="00A60B94">
              <w:rPr>
                <w:rFonts w:ascii="Calibri" w:hAnsi="Calibri" w:cs="Calibri"/>
                <w:i/>
                <w:szCs w:val="18"/>
                <w:lang w:val="it-IT"/>
              </w:rPr>
              <w:t>Mutual</w:t>
            </w:r>
            <w:proofErr w:type="spellEnd"/>
            <w:r w:rsidRPr="00A60B94">
              <w:rPr>
                <w:rFonts w:ascii="Calibri" w:hAnsi="Calibri" w:cs="Calibri"/>
                <w:i/>
                <w:szCs w:val="18"/>
                <w:lang w:val="it-IT"/>
              </w:rPr>
              <w:t xml:space="preserve"> and </w:t>
            </w:r>
            <w:proofErr w:type="spellStart"/>
            <w:r w:rsidRPr="00A60B94">
              <w:rPr>
                <w:rFonts w:ascii="Calibri" w:hAnsi="Calibri" w:cs="Calibri"/>
                <w:i/>
                <w:szCs w:val="18"/>
                <w:lang w:val="it-IT"/>
              </w:rPr>
              <w:t>Nonprofit</w:t>
            </w:r>
            <w:proofErr w:type="spellEnd"/>
            <w:r w:rsidRPr="00A60B94">
              <w:rPr>
                <w:rFonts w:ascii="Calibri" w:hAnsi="Calibri" w:cs="Calibri"/>
                <w:i/>
                <w:szCs w:val="18"/>
                <w:lang w:val="it-IT"/>
              </w:rPr>
              <w:t xml:space="preserve"> Organization</w:t>
            </w:r>
            <w:r w:rsidRPr="00A60B94">
              <w:rPr>
                <w:rFonts w:ascii="Calibri" w:hAnsi="Calibri" w:cs="Calibri"/>
                <w:szCs w:val="18"/>
                <w:lang w:val="it-IT"/>
              </w:rPr>
              <w:t xml:space="preserve">, Centre International De </w:t>
            </w:r>
            <w:proofErr w:type="spellStart"/>
            <w:r w:rsidRPr="00A60B94">
              <w:rPr>
                <w:rFonts w:ascii="Calibri" w:hAnsi="Calibri" w:cs="Calibri"/>
                <w:szCs w:val="18"/>
                <w:lang w:val="it-IT"/>
              </w:rPr>
              <w:t>Recherches</w:t>
            </w:r>
            <w:proofErr w:type="spellEnd"/>
            <w:r w:rsidRPr="00A60B94">
              <w:rPr>
                <w:rFonts w:ascii="Calibri" w:hAnsi="Calibri" w:cs="Calibri"/>
                <w:szCs w:val="18"/>
                <w:lang w:val="it-IT"/>
              </w:rPr>
              <w:t xml:space="preserve"> et D’information </w:t>
            </w:r>
            <w:proofErr w:type="spellStart"/>
            <w:r w:rsidRPr="00A60B94">
              <w:rPr>
                <w:rFonts w:ascii="Calibri" w:hAnsi="Calibri" w:cs="Calibri"/>
                <w:szCs w:val="18"/>
                <w:lang w:val="it-IT"/>
              </w:rPr>
              <w:t>Sur</w:t>
            </w:r>
            <w:proofErr w:type="spellEnd"/>
            <w:r w:rsidRPr="00A60B94">
              <w:rPr>
                <w:rFonts w:ascii="Calibri" w:hAnsi="Calibri" w:cs="Calibri"/>
                <w:szCs w:val="18"/>
                <w:lang w:val="it-IT"/>
              </w:rPr>
              <w:t xml:space="preserve"> </w:t>
            </w:r>
            <w:proofErr w:type="spellStart"/>
            <w:r w:rsidRPr="00A60B94">
              <w:rPr>
                <w:rFonts w:ascii="Calibri" w:hAnsi="Calibri" w:cs="Calibri"/>
                <w:szCs w:val="18"/>
                <w:lang w:val="it-IT"/>
              </w:rPr>
              <w:t>L’economie</w:t>
            </w:r>
            <w:proofErr w:type="spellEnd"/>
            <w:r w:rsidRPr="00A60B94">
              <w:rPr>
                <w:rFonts w:ascii="Calibri" w:hAnsi="Calibri" w:cs="Calibri"/>
                <w:szCs w:val="18"/>
                <w:lang w:val="it-IT"/>
              </w:rPr>
              <w:t xml:space="preserve"> </w:t>
            </w:r>
            <w:proofErr w:type="spellStart"/>
            <w:proofErr w:type="gramStart"/>
            <w:r w:rsidRPr="00A60B94">
              <w:rPr>
                <w:rFonts w:ascii="Calibri" w:hAnsi="Calibri" w:cs="Calibri"/>
                <w:szCs w:val="18"/>
                <w:lang w:val="it-IT"/>
              </w:rPr>
              <w:t>Publique</w:t>
            </w:r>
            <w:proofErr w:type="spellEnd"/>
            <w:r w:rsidRPr="00A60B94">
              <w:rPr>
                <w:rFonts w:ascii="Calibri" w:hAnsi="Calibri" w:cs="Calibri"/>
                <w:szCs w:val="18"/>
                <w:lang w:val="it-IT"/>
              </w:rPr>
              <w:t xml:space="preserve"> ,</w:t>
            </w:r>
            <w:proofErr w:type="gramEnd"/>
            <w:r w:rsidRPr="00A60B94">
              <w:rPr>
                <w:rFonts w:ascii="Calibri" w:hAnsi="Calibri" w:cs="Calibri"/>
                <w:szCs w:val="18"/>
                <w:lang w:val="it-IT"/>
              </w:rPr>
              <w:t xml:space="preserve"> Sociale et Cooperative. De </w:t>
            </w:r>
            <w:proofErr w:type="spellStart"/>
            <w:r w:rsidRPr="00A60B94">
              <w:rPr>
                <w:rFonts w:ascii="Calibri" w:hAnsi="Calibri" w:cs="Calibri"/>
                <w:szCs w:val="18"/>
                <w:lang w:val="it-IT"/>
              </w:rPr>
              <w:t>Boeck</w:t>
            </w:r>
            <w:proofErr w:type="spellEnd"/>
            <w:r w:rsidRPr="00A60B94">
              <w:rPr>
                <w:rFonts w:ascii="Calibri" w:hAnsi="Calibri" w:cs="Calibri"/>
                <w:szCs w:val="18"/>
                <w:lang w:val="it-IT"/>
              </w:rPr>
              <w:t xml:space="preserve"> </w:t>
            </w:r>
            <w:proofErr w:type="spellStart"/>
            <w:r w:rsidRPr="00A60B94">
              <w:rPr>
                <w:rFonts w:ascii="Calibri" w:hAnsi="Calibri" w:cs="Calibri"/>
                <w:szCs w:val="18"/>
                <w:lang w:val="it-IT"/>
              </w:rPr>
              <w:t>Universite</w:t>
            </w:r>
            <w:proofErr w:type="spellEnd"/>
            <w:r w:rsidRPr="00A60B94">
              <w:rPr>
                <w:rFonts w:ascii="Calibri" w:hAnsi="Calibri" w:cs="Calibri"/>
                <w:szCs w:val="18"/>
                <w:lang w:val="it-IT"/>
              </w:rPr>
              <w:t xml:space="preserve">, Bruxelles, 1992; </w:t>
            </w:r>
            <w:proofErr w:type="spellStart"/>
            <w:r w:rsidRPr="00A60B94">
              <w:rPr>
                <w:rFonts w:ascii="Calibri" w:hAnsi="Calibri" w:cs="Calibri"/>
                <w:szCs w:val="18"/>
                <w:lang w:val="it-IT"/>
              </w:rPr>
              <w:t>pp</w:t>
            </w:r>
            <w:proofErr w:type="spellEnd"/>
            <w:r w:rsidRPr="00A60B94">
              <w:rPr>
                <w:rFonts w:ascii="Calibri" w:hAnsi="Calibri" w:cs="Calibri"/>
                <w:szCs w:val="18"/>
                <w:lang w:val="it-IT"/>
              </w:rPr>
              <w:t xml:space="preserve"> 179-220</w:t>
            </w:r>
          </w:p>
          <w:p w:rsidR="00A60B94" w:rsidRPr="00A60B94" w:rsidRDefault="00A60B94" w:rsidP="00CB7C59">
            <w:pPr>
              <w:pStyle w:val="ECVSectionBullet"/>
              <w:numPr>
                <w:ilvl w:val="0"/>
                <w:numId w:val="2"/>
              </w:numPr>
              <w:spacing w:after="60"/>
              <w:rPr>
                <w:rFonts w:ascii="Calibri" w:hAnsi="Calibri" w:cs="Calibri"/>
                <w:szCs w:val="18"/>
                <w:lang w:val="it-IT"/>
              </w:rPr>
            </w:pPr>
            <w:r w:rsidRPr="00A60B94">
              <w:rPr>
                <w:rFonts w:ascii="Calibri" w:hAnsi="Calibri" w:cs="Calibri"/>
                <w:szCs w:val="18"/>
                <w:lang w:val="it-IT"/>
              </w:rPr>
              <w:t xml:space="preserve">G. Guerrieri e A. Mancini </w:t>
            </w:r>
            <w:r w:rsidRPr="00A60B94">
              <w:rPr>
                <w:rFonts w:ascii="Calibri" w:hAnsi="Calibri" w:cs="Calibri"/>
                <w:i/>
                <w:szCs w:val="18"/>
                <w:lang w:val="it-IT"/>
              </w:rPr>
              <w:t>I flussi della finanza locale negli anni ’80: tendenze e prospettive</w:t>
            </w:r>
            <w:r w:rsidRPr="00A60B94">
              <w:rPr>
                <w:rFonts w:ascii="Calibri" w:hAnsi="Calibri" w:cs="Calibri"/>
                <w:szCs w:val="18"/>
                <w:lang w:val="it-IT"/>
              </w:rPr>
              <w:t xml:space="preserve"> in Economia Pubblica, n.12, dicembre 1991.</w:t>
            </w:r>
          </w:p>
          <w:p w:rsidR="00A60B94" w:rsidRPr="00A60B94" w:rsidRDefault="00A60B94" w:rsidP="00CB7C59">
            <w:pPr>
              <w:pStyle w:val="ECVSectionBullet"/>
              <w:rPr>
                <w:rFonts w:ascii="Calibri" w:hAnsi="Calibri" w:cs="Calibri"/>
                <w:szCs w:val="18"/>
                <w:lang w:val="it-IT"/>
              </w:rPr>
            </w:pPr>
          </w:p>
        </w:tc>
      </w:tr>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szCs w:val="18"/>
                <w:lang w:val="it-IT"/>
              </w:rPr>
            </w:pPr>
            <w:r w:rsidRPr="00A60B94">
              <w:rPr>
                <w:rFonts w:ascii="Calibri" w:hAnsi="Calibri" w:cs="Calibri"/>
                <w:szCs w:val="18"/>
                <w:lang w:val="it-IT"/>
              </w:rPr>
              <w:lastRenderedPageBreak/>
              <w:t>Pubblicazioni Agenzia delle entrate</w:t>
            </w:r>
          </w:p>
        </w:tc>
        <w:tc>
          <w:tcPr>
            <w:tcW w:w="7542" w:type="dxa"/>
            <w:shd w:val="clear" w:color="auto" w:fill="auto"/>
          </w:tcPr>
          <w:p w:rsidR="00A60B94" w:rsidRPr="00A60B94" w:rsidRDefault="00A60B94" w:rsidP="00CB7C59">
            <w:pPr>
              <w:pStyle w:val="ECVSectionBullet"/>
              <w:rPr>
                <w:rFonts w:ascii="Calibri" w:hAnsi="Calibri" w:cs="Calibri"/>
                <w:szCs w:val="18"/>
                <w:lang w:val="it-IT"/>
              </w:rPr>
            </w:pPr>
            <w:r w:rsidRPr="00A60B94">
              <w:rPr>
                <w:rFonts w:ascii="Calibri" w:hAnsi="Calibri" w:cs="Calibri"/>
                <w:szCs w:val="18"/>
                <w:lang w:val="it-IT"/>
              </w:rPr>
              <w:t>Coordina e supervisiona le seguenti pubblicazioni dell’Agenzia delle Entrate:</w:t>
            </w:r>
          </w:p>
          <w:p w:rsidR="00A60B94" w:rsidRPr="00A60B94" w:rsidRDefault="00A60B94" w:rsidP="00CB7C59">
            <w:pPr>
              <w:pStyle w:val="ECVSectionBullet"/>
              <w:numPr>
                <w:ilvl w:val="1"/>
                <w:numId w:val="2"/>
              </w:numPr>
              <w:rPr>
                <w:rFonts w:ascii="Calibri" w:hAnsi="Calibri" w:cs="Calibri"/>
                <w:szCs w:val="18"/>
                <w:lang w:val="it-IT"/>
              </w:rPr>
            </w:pPr>
            <w:r w:rsidRPr="00A60B94">
              <w:rPr>
                <w:rFonts w:ascii="Calibri" w:hAnsi="Calibri" w:cs="Calibri"/>
                <w:szCs w:val="18"/>
                <w:lang w:val="it-IT"/>
              </w:rPr>
              <w:t>Rapporto immobiliare – residenziale</w:t>
            </w:r>
          </w:p>
          <w:p w:rsidR="00A60B94" w:rsidRPr="00A60B94" w:rsidRDefault="00DE2E89" w:rsidP="00CB7C59">
            <w:pPr>
              <w:pStyle w:val="ECVSectionBullet"/>
              <w:numPr>
                <w:ilvl w:val="1"/>
                <w:numId w:val="2"/>
              </w:numPr>
              <w:rPr>
                <w:rFonts w:ascii="Calibri" w:hAnsi="Calibri" w:cs="Calibri"/>
                <w:szCs w:val="18"/>
                <w:lang w:val="it-IT"/>
              </w:rPr>
            </w:pPr>
            <w:r>
              <w:rPr>
                <w:rFonts w:ascii="Calibri" w:hAnsi="Calibri" w:cs="Calibri"/>
                <w:szCs w:val="18"/>
                <w:lang w:val="it-IT"/>
              </w:rPr>
              <w:t xml:space="preserve">Rapporto immobiliare </w:t>
            </w:r>
            <w:r w:rsidR="00A60B94" w:rsidRPr="00A60B94">
              <w:rPr>
                <w:rFonts w:ascii="Calibri" w:hAnsi="Calibri" w:cs="Calibri"/>
                <w:szCs w:val="18"/>
                <w:lang w:val="it-IT"/>
              </w:rPr>
              <w:t>- non residenziale</w:t>
            </w:r>
          </w:p>
          <w:p w:rsidR="00A60B94" w:rsidRPr="00A60B94" w:rsidRDefault="00A60B94" w:rsidP="00CB7C59">
            <w:pPr>
              <w:pStyle w:val="ECVSectionBullet"/>
              <w:numPr>
                <w:ilvl w:val="1"/>
                <w:numId w:val="2"/>
              </w:numPr>
              <w:rPr>
                <w:rFonts w:ascii="Calibri" w:hAnsi="Calibri" w:cs="Calibri"/>
                <w:szCs w:val="18"/>
                <w:lang w:val="it-IT"/>
              </w:rPr>
            </w:pPr>
            <w:r w:rsidRPr="00A60B94">
              <w:rPr>
                <w:rFonts w:ascii="Calibri" w:hAnsi="Calibri" w:cs="Calibri"/>
                <w:szCs w:val="18"/>
                <w:lang w:val="it-IT"/>
              </w:rPr>
              <w:t>Statistiche catastali</w:t>
            </w:r>
          </w:p>
          <w:p w:rsidR="00DE2E89" w:rsidRDefault="00A60B94" w:rsidP="00CB7C59">
            <w:pPr>
              <w:pStyle w:val="ECVSectionBullet"/>
              <w:numPr>
                <w:ilvl w:val="1"/>
                <w:numId w:val="2"/>
              </w:numPr>
              <w:rPr>
                <w:rFonts w:ascii="Calibri" w:hAnsi="Calibri" w:cs="Calibri"/>
                <w:szCs w:val="18"/>
                <w:lang w:val="it-IT"/>
              </w:rPr>
            </w:pPr>
            <w:r w:rsidRPr="00DE2E89">
              <w:rPr>
                <w:rFonts w:ascii="Calibri" w:hAnsi="Calibri" w:cs="Calibri"/>
                <w:szCs w:val="18"/>
                <w:lang w:val="it-IT"/>
              </w:rPr>
              <w:t xml:space="preserve">Statistiche trimestrali </w:t>
            </w:r>
            <w:r w:rsidR="00DE2E89">
              <w:rPr>
                <w:rFonts w:ascii="Calibri" w:hAnsi="Calibri" w:cs="Calibri"/>
                <w:szCs w:val="18"/>
                <w:lang w:val="it-IT"/>
              </w:rPr>
              <w:t>(sul mercato immobiliare)</w:t>
            </w:r>
          </w:p>
          <w:p w:rsidR="00DE2E89" w:rsidRPr="00DE2E89" w:rsidRDefault="00DE2E89" w:rsidP="00CB7C59">
            <w:pPr>
              <w:pStyle w:val="ECVSectionBullet"/>
              <w:numPr>
                <w:ilvl w:val="1"/>
                <w:numId w:val="2"/>
              </w:numPr>
              <w:rPr>
                <w:rFonts w:ascii="Calibri" w:hAnsi="Calibri" w:cs="Calibri"/>
                <w:szCs w:val="18"/>
                <w:lang w:val="it-IT"/>
              </w:rPr>
            </w:pPr>
            <w:r w:rsidRPr="00DE2E89">
              <w:rPr>
                <w:rFonts w:ascii="Calibri" w:hAnsi="Calibri" w:cs="Calibri"/>
                <w:szCs w:val="18"/>
                <w:lang w:val="it-IT"/>
              </w:rPr>
              <w:t>Rapporti mutui ipotecari</w:t>
            </w:r>
          </w:p>
          <w:p w:rsidR="00A60B94" w:rsidRPr="00A60B94" w:rsidRDefault="00A60B94" w:rsidP="00CB7C59">
            <w:pPr>
              <w:pStyle w:val="ECVSectionBullet"/>
              <w:spacing w:before="60"/>
              <w:rPr>
                <w:rFonts w:ascii="Calibri" w:hAnsi="Calibri" w:cs="Calibri"/>
                <w:szCs w:val="18"/>
                <w:lang w:val="it-IT"/>
              </w:rPr>
            </w:pPr>
            <w:r w:rsidRPr="00A60B94">
              <w:rPr>
                <w:rFonts w:ascii="Calibri" w:hAnsi="Calibri" w:cs="Calibri"/>
                <w:szCs w:val="18"/>
                <w:lang w:val="it-IT"/>
              </w:rPr>
              <w:t>È Direttore editoriale della rivista telematica «</w:t>
            </w:r>
            <w:r w:rsidRPr="00A60B94">
              <w:rPr>
                <w:rFonts w:ascii="Calibri" w:hAnsi="Calibri" w:cs="Calibri"/>
                <w:i/>
                <w:szCs w:val="18"/>
                <w:lang w:val="it-IT"/>
              </w:rPr>
              <w:t>Quaderni dell’Osservatorio – Appunti di economia immobiliare</w:t>
            </w:r>
            <w:r w:rsidRPr="00A60B94">
              <w:rPr>
                <w:rFonts w:ascii="Calibri" w:hAnsi="Calibri" w:cs="Calibri"/>
                <w:szCs w:val="18"/>
                <w:lang w:val="it-IT"/>
              </w:rPr>
              <w:t>» dove ha scritto i seguenti saggi/articoli (vedi in</w:t>
            </w:r>
          </w:p>
          <w:p w:rsidR="00A60B94" w:rsidRDefault="00D65C44" w:rsidP="00CB7C59">
            <w:pPr>
              <w:pStyle w:val="ECVSectionBullet"/>
              <w:rPr>
                <w:rFonts w:ascii="Calibri" w:hAnsi="Calibri" w:cs="Calibri"/>
                <w:szCs w:val="18"/>
                <w:lang w:val="it-IT"/>
              </w:rPr>
            </w:pPr>
            <w:hyperlink r:id="rId13" w:history="1">
              <w:r w:rsidR="00A60B94" w:rsidRPr="00A60B94">
                <w:rPr>
                  <w:rStyle w:val="Collegamentoipertestuale"/>
                  <w:rFonts w:ascii="Calibri" w:hAnsi="Calibri" w:cs="Calibri"/>
                  <w:szCs w:val="18"/>
                  <w:lang w:val="it-IT"/>
                </w:rPr>
                <w:t>http://www.agenziaentrate.gov.it/wps/content/nsilib/nsi/schede/fabbricatiterreni/omi/pubblicazioni</w:t>
              </w:r>
            </w:hyperlink>
          </w:p>
          <w:p w:rsidR="00DE2E89" w:rsidRDefault="00DE2E89" w:rsidP="00DE2E89">
            <w:pPr>
              <w:pStyle w:val="ECVSectionBullet"/>
              <w:numPr>
                <w:ilvl w:val="0"/>
                <w:numId w:val="5"/>
              </w:numPr>
              <w:spacing w:after="40"/>
              <w:ind w:left="714" w:hanging="357"/>
              <w:rPr>
                <w:rFonts w:ascii="Calibri" w:hAnsi="Calibri" w:cs="Calibri"/>
                <w:szCs w:val="18"/>
                <w:lang w:val="it-IT"/>
              </w:rPr>
            </w:pPr>
            <w:r>
              <w:rPr>
                <w:rFonts w:ascii="Calibri" w:hAnsi="Calibri" w:cs="Calibri"/>
                <w:szCs w:val="18"/>
                <w:lang w:val="it-IT"/>
              </w:rPr>
              <w:t xml:space="preserve">G. Guerrieri </w:t>
            </w:r>
            <w:r>
              <w:rPr>
                <w:rFonts w:ascii="Calibri" w:hAnsi="Calibri" w:cs="Calibri"/>
                <w:i/>
                <w:szCs w:val="18"/>
                <w:lang w:val="it-IT"/>
              </w:rPr>
              <w:t xml:space="preserve">Lo sviluppo dell’Osservatorio del mercato immobiliare (OMI): un po’ di storia – </w:t>
            </w:r>
            <w:r w:rsidRPr="00DE2E89">
              <w:rPr>
                <w:rFonts w:ascii="Calibri" w:hAnsi="Calibri" w:cs="Calibri"/>
                <w:szCs w:val="18"/>
                <w:lang w:val="it-IT"/>
              </w:rPr>
              <w:t>(dicembre 2020)</w:t>
            </w:r>
          </w:p>
          <w:p w:rsidR="00DE2E89" w:rsidRDefault="00DE2E89" w:rsidP="00DE2E89">
            <w:pPr>
              <w:pStyle w:val="ECVSectionBullet"/>
              <w:numPr>
                <w:ilvl w:val="0"/>
                <w:numId w:val="5"/>
              </w:numPr>
              <w:spacing w:after="40"/>
              <w:rPr>
                <w:rFonts w:ascii="Calibri" w:hAnsi="Calibri" w:cs="Calibri"/>
                <w:szCs w:val="18"/>
                <w:lang w:val="it-IT"/>
              </w:rPr>
            </w:pPr>
            <w:r w:rsidRPr="00DE2E89">
              <w:rPr>
                <w:rFonts w:ascii="Calibri" w:hAnsi="Calibri" w:cs="Calibri"/>
                <w:szCs w:val="18"/>
                <w:lang w:val="it-IT"/>
              </w:rPr>
              <w:t>G</w:t>
            </w:r>
            <w:r>
              <w:rPr>
                <w:rFonts w:ascii="Calibri" w:hAnsi="Calibri" w:cs="Calibri"/>
                <w:szCs w:val="18"/>
                <w:lang w:val="it-IT"/>
              </w:rPr>
              <w:t xml:space="preserve">. Guerrieri, </w:t>
            </w:r>
            <w:r w:rsidRPr="00DE2E89">
              <w:rPr>
                <w:rFonts w:ascii="Calibri" w:hAnsi="Calibri" w:cs="Calibri"/>
                <w:szCs w:val="18"/>
                <w:lang w:val="it-IT"/>
              </w:rPr>
              <w:t>A</w:t>
            </w:r>
            <w:r>
              <w:rPr>
                <w:rFonts w:ascii="Calibri" w:hAnsi="Calibri" w:cs="Calibri"/>
                <w:szCs w:val="18"/>
                <w:lang w:val="it-IT"/>
              </w:rPr>
              <w:t>.</w:t>
            </w:r>
            <w:r w:rsidRPr="00DE2E89">
              <w:rPr>
                <w:rFonts w:ascii="Calibri" w:hAnsi="Calibri" w:cs="Calibri"/>
                <w:szCs w:val="18"/>
                <w:lang w:val="it-IT"/>
              </w:rPr>
              <w:t xml:space="preserve"> Angelini</w:t>
            </w:r>
            <w:r>
              <w:rPr>
                <w:rFonts w:ascii="Calibri" w:hAnsi="Calibri" w:cs="Calibri"/>
                <w:szCs w:val="18"/>
                <w:lang w:val="it-IT"/>
              </w:rPr>
              <w:t xml:space="preserve"> </w:t>
            </w:r>
            <w:r w:rsidRPr="00DE2E89">
              <w:rPr>
                <w:rFonts w:ascii="Calibri" w:hAnsi="Calibri" w:cs="Calibri"/>
                <w:i/>
                <w:szCs w:val="18"/>
                <w:lang w:val="it-IT"/>
              </w:rPr>
              <w:t>I fabbricati collabenti: stock e distribuzione territoriale</w:t>
            </w:r>
            <w:r>
              <w:rPr>
                <w:rFonts w:ascii="Calibri" w:hAnsi="Calibri" w:cs="Calibri"/>
                <w:szCs w:val="18"/>
                <w:lang w:val="it-IT"/>
              </w:rPr>
              <w:t xml:space="preserve"> -(dicembre 2019)</w:t>
            </w:r>
          </w:p>
          <w:p w:rsidR="00DE2E89" w:rsidRPr="00DE2E89" w:rsidRDefault="00DE2E89" w:rsidP="00DE2E89">
            <w:pPr>
              <w:pStyle w:val="ECVSectionBullet"/>
              <w:numPr>
                <w:ilvl w:val="0"/>
                <w:numId w:val="5"/>
              </w:numPr>
              <w:spacing w:after="40"/>
              <w:rPr>
                <w:rFonts w:ascii="Calibri" w:hAnsi="Calibri" w:cs="Calibri"/>
                <w:szCs w:val="18"/>
                <w:lang w:val="it-IT"/>
              </w:rPr>
            </w:pPr>
            <w:r w:rsidRPr="00A60B94">
              <w:rPr>
                <w:rFonts w:ascii="Calibri" w:hAnsi="Calibri" w:cs="Calibri"/>
                <w:szCs w:val="18"/>
                <w:lang w:val="it-IT"/>
              </w:rPr>
              <w:t xml:space="preserve">G. Guerrieri, M. Festa, E. </w:t>
            </w:r>
            <w:proofErr w:type="spellStart"/>
            <w:r w:rsidRPr="00A60B94">
              <w:rPr>
                <w:rFonts w:ascii="Calibri" w:hAnsi="Calibri" w:cs="Calibri"/>
                <w:szCs w:val="18"/>
                <w:lang w:val="it-IT"/>
              </w:rPr>
              <w:t>Ghiraldo</w:t>
            </w:r>
            <w:proofErr w:type="spellEnd"/>
            <w:r>
              <w:rPr>
                <w:rFonts w:ascii="Calibri" w:hAnsi="Calibri" w:cs="Calibri"/>
                <w:szCs w:val="18"/>
                <w:lang w:val="it-IT"/>
              </w:rPr>
              <w:t xml:space="preserve"> </w:t>
            </w:r>
            <w:r w:rsidRPr="00DE2E89">
              <w:rPr>
                <w:rFonts w:ascii="Calibri" w:hAnsi="Calibri" w:cs="Calibri"/>
                <w:i/>
                <w:szCs w:val="18"/>
                <w:lang w:val="it-IT"/>
              </w:rPr>
              <w:t>Il ciclo del mercato residenziale, le differenze per struttura di mercato</w:t>
            </w:r>
            <w:r>
              <w:rPr>
                <w:rFonts w:ascii="Calibri" w:hAnsi="Calibri" w:cs="Calibri"/>
                <w:szCs w:val="18"/>
                <w:lang w:val="it-IT"/>
              </w:rPr>
              <w:t xml:space="preserve"> </w:t>
            </w:r>
            <w:r w:rsidRPr="00DE2E89">
              <w:rPr>
                <w:rFonts w:ascii="Calibri" w:hAnsi="Calibri" w:cs="Calibri"/>
                <w:i/>
                <w:szCs w:val="18"/>
                <w:lang w:val="it-IT"/>
              </w:rPr>
              <w:t>e il ruolo del credito</w:t>
            </w:r>
            <w:r>
              <w:rPr>
                <w:rFonts w:ascii="Calibri" w:hAnsi="Calibri" w:cs="Calibri"/>
                <w:szCs w:val="18"/>
                <w:lang w:val="it-IT"/>
              </w:rPr>
              <w:t xml:space="preserve"> – (dicembre 2018)</w:t>
            </w:r>
          </w:p>
          <w:p w:rsidR="00A60B94" w:rsidRPr="00A60B94" w:rsidRDefault="00A60B94" w:rsidP="00CB7C59">
            <w:pPr>
              <w:pStyle w:val="ECVSectionBullet"/>
              <w:numPr>
                <w:ilvl w:val="0"/>
                <w:numId w:val="5"/>
              </w:numPr>
              <w:spacing w:after="40"/>
              <w:ind w:left="714" w:hanging="357"/>
              <w:rPr>
                <w:rFonts w:ascii="Calibri" w:hAnsi="Calibri" w:cs="Calibri"/>
                <w:szCs w:val="18"/>
                <w:lang w:val="it-IT"/>
              </w:rPr>
            </w:pPr>
            <w:r w:rsidRPr="00A60B94">
              <w:rPr>
                <w:rFonts w:ascii="Calibri" w:hAnsi="Calibri" w:cs="Calibri"/>
                <w:szCs w:val="18"/>
                <w:lang w:val="it-IT"/>
              </w:rPr>
              <w:t xml:space="preserve">G. Guerrieri, M. Festa, E. </w:t>
            </w:r>
            <w:proofErr w:type="spellStart"/>
            <w:r w:rsidRPr="00A60B94">
              <w:rPr>
                <w:rFonts w:ascii="Calibri" w:hAnsi="Calibri" w:cs="Calibri"/>
                <w:szCs w:val="18"/>
                <w:lang w:val="it-IT"/>
              </w:rPr>
              <w:t>Ghiraldo</w:t>
            </w:r>
            <w:proofErr w:type="spellEnd"/>
            <w:r w:rsidRPr="00A60B94">
              <w:rPr>
                <w:rFonts w:ascii="Calibri" w:hAnsi="Calibri" w:cs="Calibri"/>
                <w:szCs w:val="18"/>
                <w:lang w:val="it-IT"/>
              </w:rPr>
              <w:t xml:space="preserve"> </w:t>
            </w:r>
            <w:r w:rsidRPr="00A60B94">
              <w:rPr>
                <w:rFonts w:ascii="Calibri" w:hAnsi="Calibri" w:cs="Calibri"/>
                <w:i/>
                <w:szCs w:val="18"/>
                <w:lang w:val="it-IT"/>
              </w:rPr>
              <w:t xml:space="preserve">I flussi annuali del capitale di debito tratto dal patrimonio immobiliare – </w:t>
            </w:r>
            <w:r w:rsidRPr="00A60B94">
              <w:rPr>
                <w:rFonts w:ascii="Calibri" w:hAnsi="Calibri" w:cs="Calibri"/>
                <w:szCs w:val="18"/>
                <w:lang w:val="it-IT"/>
              </w:rPr>
              <w:t>(dicembre 2017)</w:t>
            </w:r>
          </w:p>
          <w:p w:rsidR="00A60B94" w:rsidRPr="00A60B94" w:rsidRDefault="00A60B94" w:rsidP="00CB7C59">
            <w:pPr>
              <w:pStyle w:val="ECVSectionBullet"/>
              <w:numPr>
                <w:ilvl w:val="0"/>
                <w:numId w:val="5"/>
              </w:numPr>
              <w:spacing w:after="40"/>
              <w:ind w:left="714" w:hanging="357"/>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Livello e andamento dei valori di mercato e dei valori catastali (2000-2015)</w:t>
            </w:r>
            <w:r w:rsidR="00DE2E89">
              <w:rPr>
                <w:rFonts w:ascii="Calibri" w:hAnsi="Calibri" w:cs="Calibri"/>
                <w:i/>
                <w:szCs w:val="18"/>
                <w:lang w:val="it-IT"/>
              </w:rPr>
              <w:t xml:space="preserve"> </w:t>
            </w:r>
            <w:r w:rsidRPr="00A60B94">
              <w:rPr>
                <w:rFonts w:ascii="Calibri" w:hAnsi="Calibri" w:cs="Calibri"/>
                <w:szCs w:val="18"/>
                <w:lang w:val="it-IT"/>
              </w:rPr>
              <w:t>- (dicembre 2016)</w:t>
            </w:r>
            <w:r w:rsidRPr="00A60B94">
              <w:rPr>
                <w:rFonts w:ascii="Calibri" w:hAnsi="Calibri" w:cs="Calibri"/>
                <w:szCs w:val="18"/>
                <w:lang w:val="it-IT"/>
              </w:rPr>
              <w:cr/>
              <w:t xml:space="preserve">G. Guerrieri </w:t>
            </w:r>
            <w:r w:rsidRPr="00A60B94">
              <w:rPr>
                <w:rFonts w:ascii="Calibri" w:hAnsi="Calibri" w:cs="Calibri"/>
                <w:i/>
                <w:szCs w:val="18"/>
                <w:lang w:val="it-IT"/>
              </w:rPr>
              <w:t>La dimensione e gli andamenti del mercato immobiliare italiano: alcuni accenni</w:t>
            </w:r>
            <w:r w:rsidRPr="00A60B94">
              <w:rPr>
                <w:rFonts w:ascii="Calibri" w:hAnsi="Calibri" w:cs="Calibri"/>
                <w:szCs w:val="18"/>
                <w:lang w:val="it-IT"/>
              </w:rPr>
              <w:t>, (dicembre 2015)</w:t>
            </w:r>
          </w:p>
          <w:p w:rsidR="00A60B94" w:rsidRPr="00A60B94" w:rsidRDefault="00A60B94" w:rsidP="00CB7C59">
            <w:pPr>
              <w:pStyle w:val="ECVSectionBullet"/>
              <w:numPr>
                <w:ilvl w:val="0"/>
                <w:numId w:val="5"/>
              </w:numPr>
              <w:spacing w:after="40"/>
              <w:ind w:left="714" w:hanging="357"/>
              <w:rPr>
                <w:rFonts w:ascii="Calibri" w:hAnsi="Calibri" w:cs="Calibri"/>
                <w:szCs w:val="18"/>
                <w:lang w:val="it-IT"/>
              </w:rPr>
            </w:pPr>
            <w:r w:rsidRPr="00A60B94">
              <w:rPr>
                <w:rFonts w:ascii="Calibri" w:hAnsi="Calibri" w:cs="Calibri"/>
                <w:szCs w:val="18"/>
                <w:lang w:val="it-IT"/>
              </w:rPr>
              <w:t xml:space="preserve">G. Guerrieri – G. Venditti </w:t>
            </w:r>
            <w:r w:rsidR="00352C8B">
              <w:rPr>
                <w:rFonts w:ascii="Calibri" w:hAnsi="Calibri" w:cs="Calibri"/>
                <w:i/>
                <w:szCs w:val="18"/>
                <w:lang w:val="it-IT"/>
              </w:rPr>
              <w:t>Mercato fondiario 2012</w:t>
            </w:r>
            <w:r w:rsidRPr="00A60B94">
              <w:rPr>
                <w:rFonts w:ascii="Calibri" w:hAnsi="Calibri" w:cs="Calibri"/>
                <w:i/>
                <w:szCs w:val="18"/>
                <w:lang w:val="it-IT"/>
              </w:rPr>
              <w:t>: primi dati sulle compravendite</w:t>
            </w:r>
            <w:r w:rsidRPr="00A60B94">
              <w:rPr>
                <w:rFonts w:ascii="Calibri" w:hAnsi="Calibri" w:cs="Calibri"/>
                <w:szCs w:val="18"/>
                <w:lang w:val="it-IT"/>
              </w:rPr>
              <w:t xml:space="preserve"> (dicembre 2015)</w:t>
            </w:r>
            <w:r w:rsidRPr="00A60B94">
              <w:rPr>
                <w:rFonts w:ascii="Calibri" w:hAnsi="Calibri" w:cs="Calibri"/>
                <w:szCs w:val="18"/>
                <w:lang w:val="it-IT"/>
              </w:rPr>
              <w:cr/>
              <w:t xml:space="preserve">G. Guerrieri – A. </w:t>
            </w:r>
            <w:proofErr w:type="spellStart"/>
            <w:r w:rsidRPr="00A60B94">
              <w:rPr>
                <w:rFonts w:ascii="Calibri" w:hAnsi="Calibri" w:cs="Calibri"/>
                <w:szCs w:val="18"/>
                <w:lang w:val="it-IT"/>
              </w:rPr>
              <w:t>Storniolo</w:t>
            </w:r>
            <w:proofErr w:type="spellEnd"/>
            <w:r w:rsidRPr="00A60B94">
              <w:rPr>
                <w:rFonts w:ascii="Calibri" w:hAnsi="Calibri" w:cs="Calibri"/>
                <w:szCs w:val="18"/>
                <w:lang w:val="it-IT"/>
              </w:rPr>
              <w:t xml:space="preserve"> “</w:t>
            </w:r>
            <w:r w:rsidRPr="00A60B94">
              <w:rPr>
                <w:rFonts w:ascii="Calibri" w:hAnsi="Calibri" w:cs="Calibri"/>
                <w:i/>
                <w:szCs w:val="18"/>
                <w:lang w:val="it-IT"/>
              </w:rPr>
              <w:t>Roma residenziale: stock, utilizzo e dinamica immobiliare</w:t>
            </w:r>
            <w:r w:rsidRPr="00A60B94">
              <w:rPr>
                <w:rFonts w:ascii="Calibri" w:hAnsi="Calibri" w:cs="Calibri"/>
                <w:szCs w:val="18"/>
                <w:lang w:val="it-IT"/>
              </w:rPr>
              <w:t>” (numero 1. Luglio 2013)</w:t>
            </w:r>
          </w:p>
          <w:p w:rsidR="00A60B94" w:rsidRPr="00A60B94" w:rsidRDefault="00A60B94" w:rsidP="00CB7C59">
            <w:pPr>
              <w:pStyle w:val="ECVSectionBullet"/>
              <w:numPr>
                <w:ilvl w:val="0"/>
                <w:numId w:val="5"/>
              </w:numPr>
              <w:spacing w:after="40"/>
              <w:ind w:left="714" w:hanging="357"/>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Locazione, rendimenti e tassazione: alcuni dati</w:t>
            </w:r>
            <w:r w:rsidRPr="00A60B94">
              <w:rPr>
                <w:rFonts w:ascii="Calibri" w:hAnsi="Calibri" w:cs="Calibri"/>
                <w:szCs w:val="18"/>
                <w:lang w:val="it-IT"/>
              </w:rPr>
              <w:t xml:space="preserve"> (numero 2, novembre 2012)</w:t>
            </w:r>
          </w:p>
          <w:p w:rsidR="00A60B94" w:rsidRPr="00A60B94" w:rsidRDefault="00A60B94" w:rsidP="00CB7C59">
            <w:pPr>
              <w:pStyle w:val="ECVSectionBullet"/>
              <w:numPr>
                <w:ilvl w:val="0"/>
                <w:numId w:val="6"/>
              </w:numPr>
              <w:spacing w:after="40"/>
              <w:ind w:left="714" w:hanging="357"/>
              <w:rPr>
                <w:rFonts w:ascii="Calibri" w:hAnsi="Calibri" w:cs="Calibri"/>
                <w:szCs w:val="18"/>
                <w:lang w:val="it-IT"/>
              </w:rPr>
            </w:pPr>
            <w:r w:rsidRPr="00A60B94">
              <w:rPr>
                <w:rFonts w:ascii="Calibri" w:hAnsi="Calibri" w:cs="Calibri"/>
                <w:szCs w:val="18"/>
                <w:lang w:val="it-IT"/>
              </w:rPr>
              <w:t xml:space="preserve">G. Guerrieri </w:t>
            </w:r>
            <w:r w:rsidRPr="00A60B94">
              <w:rPr>
                <w:rFonts w:ascii="Calibri" w:hAnsi="Calibri" w:cs="Calibri"/>
                <w:i/>
                <w:szCs w:val="18"/>
                <w:lang w:val="it-IT"/>
              </w:rPr>
              <w:t>“Equilibri” nel mercato delle abitazioni in Italia</w:t>
            </w:r>
            <w:r w:rsidRPr="00A60B94">
              <w:rPr>
                <w:rFonts w:ascii="Calibri" w:hAnsi="Calibri" w:cs="Calibri"/>
                <w:szCs w:val="18"/>
                <w:lang w:val="it-IT"/>
              </w:rPr>
              <w:t xml:space="preserve"> (numero zero, maggio 2012)</w:t>
            </w:r>
          </w:p>
        </w:tc>
      </w:tr>
      <w:tr w:rsidR="00A60B94" w:rsidRPr="00A60B94" w:rsidTr="00CB7C59">
        <w:trPr>
          <w:cantSplit/>
          <w:trHeight w:val="170"/>
        </w:trPr>
        <w:tc>
          <w:tcPr>
            <w:tcW w:w="2834" w:type="dxa"/>
            <w:shd w:val="clear" w:color="auto" w:fill="auto"/>
          </w:tcPr>
          <w:p w:rsidR="00A60B94" w:rsidRPr="00A60B94" w:rsidRDefault="00A60B94" w:rsidP="00CB7C59">
            <w:pPr>
              <w:pStyle w:val="ECVLeftDetails"/>
              <w:rPr>
                <w:rFonts w:ascii="Calibri" w:hAnsi="Calibri" w:cs="Calibri"/>
                <w:szCs w:val="18"/>
                <w:lang w:val="it-IT"/>
              </w:rPr>
            </w:pPr>
            <w:r w:rsidRPr="00A60B94">
              <w:rPr>
                <w:rFonts w:ascii="Calibri" w:hAnsi="Calibri" w:cs="Calibri"/>
                <w:szCs w:val="18"/>
                <w:lang w:val="it-IT"/>
              </w:rPr>
              <w:t>Riconoscimenti e premi</w:t>
            </w:r>
          </w:p>
          <w:p w:rsidR="00A60B94" w:rsidRPr="00A60B94" w:rsidRDefault="00A60B94" w:rsidP="00CB7C59">
            <w:pPr>
              <w:pStyle w:val="ECVLeftDetails"/>
              <w:rPr>
                <w:rFonts w:ascii="Calibri" w:hAnsi="Calibri" w:cs="Calibri"/>
                <w:szCs w:val="18"/>
                <w:lang w:val="it-IT"/>
              </w:rPr>
            </w:pPr>
          </w:p>
          <w:p w:rsidR="00A60B94" w:rsidRPr="00A60B94" w:rsidRDefault="00A60B94" w:rsidP="00CB7C59">
            <w:pPr>
              <w:pStyle w:val="ECVLeftDetails"/>
              <w:rPr>
                <w:rFonts w:ascii="Calibri" w:hAnsi="Calibri" w:cs="Calibri"/>
                <w:szCs w:val="18"/>
                <w:lang w:val="it-IT"/>
              </w:rPr>
            </w:pPr>
          </w:p>
          <w:p w:rsidR="00A60B94" w:rsidRPr="00A60B94" w:rsidRDefault="00A60B94" w:rsidP="00CB7C59">
            <w:pPr>
              <w:pStyle w:val="ECVLeftDetails"/>
              <w:rPr>
                <w:rFonts w:ascii="Calibri" w:hAnsi="Calibri" w:cs="Calibri"/>
                <w:szCs w:val="18"/>
                <w:lang w:val="it-IT"/>
              </w:rPr>
            </w:pPr>
            <w:r w:rsidRPr="00A60B94">
              <w:rPr>
                <w:rFonts w:ascii="Calibri" w:hAnsi="Calibri" w:cs="Calibri"/>
                <w:szCs w:val="18"/>
                <w:lang w:val="it-IT"/>
              </w:rPr>
              <w:t>Appartenenza a gruppi / associazioni</w:t>
            </w:r>
          </w:p>
          <w:p w:rsidR="00A60B94" w:rsidRPr="00A60B94" w:rsidRDefault="00A60B94" w:rsidP="00CB7C59">
            <w:pPr>
              <w:pStyle w:val="ECVLeftDetails"/>
              <w:rPr>
                <w:rFonts w:ascii="Calibri" w:hAnsi="Calibri" w:cs="Calibri"/>
                <w:szCs w:val="18"/>
                <w:lang w:val="it-IT"/>
              </w:rPr>
            </w:pPr>
          </w:p>
          <w:p w:rsidR="00A60B94" w:rsidRPr="00A60B94" w:rsidRDefault="00A60B94" w:rsidP="00CB7C59">
            <w:pPr>
              <w:pStyle w:val="ECVLeftDetails"/>
              <w:rPr>
                <w:rFonts w:ascii="Calibri" w:hAnsi="Calibri" w:cs="Calibri"/>
                <w:szCs w:val="18"/>
                <w:lang w:val="it-IT"/>
              </w:rPr>
            </w:pPr>
          </w:p>
        </w:tc>
        <w:tc>
          <w:tcPr>
            <w:tcW w:w="7542" w:type="dxa"/>
            <w:shd w:val="clear" w:color="auto" w:fill="auto"/>
          </w:tcPr>
          <w:p w:rsidR="00A60B94" w:rsidRPr="00A60B94" w:rsidRDefault="00A60B94" w:rsidP="00CB7C59">
            <w:pPr>
              <w:pStyle w:val="ECVSectionDetails"/>
              <w:rPr>
                <w:rFonts w:ascii="Calibri" w:hAnsi="Calibri" w:cs="Calibri"/>
                <w:szCs w:val="18"/>
                <w:lang w:val="it-IT"/>
              </w:rPr>
            </w:pPr>
            <w:r w:rsidRPr="00A60B94">
              <w:rPr>
                <w:rFonts w:ascii="Calibri" w:hAnsi="Calibri" w:cs="Calibri"/>
                <w:szCs w:val="18"/>
                <w:lang w:val="it-IT"/>
              </w:rPr>
              <w:t xml:space="preserve">Onorificenza di </w:t>
            </w:r>
            <w:r w:rsidRPr="00A60B94">
              <w:rPr>
                <w:rFonts w:ascii="Calibri" w:hAnsi="Calibri" w:cs="Calibri"/>
                <w:i/>
                <w:szCs w:val="18"/>
                <w:lang w:val="it-IT"/>
              </w:rPr>
              <w:t>Commendatore Ordine al Merito della Repubblica Italiana</w:t>
            </w:r>
            <w:r w:rsidRPr="00A60B94">
              <w:rPr>
                <w:rFonts w:ascii="Calibri" w:hAnsi="Calibri" w:cs="Calibri"/>
                <w:szCs w:val="18"/>
                <w:lang w:val="it-IT"/>
              </w:rPr>
              <w:t xml:space="preserve"> conferita il 2 giugno 1999 dal Presidente della Repubblica, su proposta della Presidenza del Consiglio dei Ministri, </w:t>
            </w:r>
          </w:p>
          <w:p w:rsidR="00A60B94" w:rsidRPr="00A60B94" w:rsidRDefault="00A60B94" w:rsidP="00CB7C59">
            <w:pPr>
              <w:pStyle w:val="ECVSectionBullet"/>
              <w:rPr>
                <w:rFonts w:ascii="Calibri" w:hAnsi="Calibri" w:cs="Calibri"/>
                <w:szCs w:val="18"/>
                <w:lang w:val="it-IT"/>
              </w:rPr>
            </w:pPr>
          </w:p>
          <w:p w:rsidR="00A60B94" w:rsidRPr="00A60B94" w:rsidRDefault="00A60B94" w:rsidP="00CB7C59">
            <w:pPr>
              <w:pStyle w:val="ECVSectionBullet"/>
              <w:numPr>
                <w:ilvl w:val="0"/>
                <w:numId w:val="2"/>
              </w:numPr>
              <w:spacing w:after="40"/>
              <w:rPr>
                <w:rFonts w:ascii="Calibri" w:hAnsi="Calibri" w:cs="Calibri"/>
                <w:szCs w:val="18"/>
                <w:lang w:val="it-IT"/>
              </w:rPr>
            </w:pPr>
            <w:r w:rsidRPr="00A60B94">
              <w:rPr>
                <w:rFonts w:ascii="Calibri" w:hAnsi="Calibri" w:cs="Calibri"/>
                <w:szCs w:val="18"/>
                <w:lang w:val="it-IT"/>
              </w:rPr>
              <w:t xml:space="preserve">Socio effettivo della Società Italiana Estimo e Valutazione (SIEV) da luglio 2015. La SIEV riunisce esperti nelle discipline estimative e valutative applicate alla città e al territorio, attivi nell’insegnamento universitario, nella ricerca scientifica e nella professione qualificata. La SIEV opera per indirizzare e sviluppare le attività di </w:t>
            </w:r>
            <w:r w:rsidRPr="00A60B94">
              <w:rPr>
                <w:rFonts w:ascii="Calibri" w:hAnsi="Calibri" w:cs="Calibri"/>
                <w:szCs w:val="18"/>
                <w:lang w:val="it-IT"/>
              </w:rPr>
              <w:lastRenderedPageBreak/>
              <w:t>valutazione nel campo dell’architettura, dell’ingegneria civile, edile dell’ambiente e del territorio. La base associativa si articola in soci effettivi e soci ordinari. I suoi convegni e seminari affrontano problematiche valutative di particolare interesse tecnico-scientifico ed attualità culturale.</w:t>
            </w:r>
          </w:p>
          <w:p w:rsidR="00A60B94" w:rsidRPr="00A60B94" w:rsidRDefault="00A60B94" w:rsidP="00CB7C59">
            <w:pPr>
              <w:pStyle w:val="ECVSectionBullet"/>
              <w:numPr>
                <w:ilvl w:val="0"/>
                <w:numId w:val="2"/>
              </w:numPr>
              <w:spacing w:after="40"/>
              <w:rPr>
                <w:rFonts w:ascii="Calibri" w:hAnsi="Calibri" w:cs="Calibri"/>
                <w:szCs w:val="18"/>
                <w:lang w:val="it-IT"/>
              </w:rPr>
            </w:pPr>
            <w:r w:rsidRPr="00A60B94">
              <w:rPr>
                <w:rFonts w:ascii="Calibri" w:hAnsi="Calibri" w:cs="Calibri"/>
                <w:szCs w:val="18"/>
                <w:lang w:val="it-IT"/>
              </w:rPr>
              <w:t xml:space="preserve"> Membro della </w:t>
            </w:r>
            <w:proofErr w:type="spellStart"/>
            <w:r w:rsidRPr="00A60B94">
              <w:rPr>
                <w:rFonts w:ascii="Calibri" w:hAnsi="Calibri" w:cs="Calibri"/>
                <w:i/>
                <w:szCs w:val="18"/>
                <w:lang w:val="it-IT"/>
              </w:rPr>
              <w:t>Royal</w:t>
            </w:r>
            <w:proofErr w:type="spellEnd"/>
            <w:r w:rsidRPr="00A60B94">
              <w:rPr>
                <w:rFonts w:ascii="Calibri" w:hAnsi="Calibri" w:cs="Calibri"/>
                <w:i/>
                <w:szCs w:val="18"/>
                <w:lang w:val="it-IT"/>
              </w:rPr>
              <w:t xml:space="preserve"> </w:t>
            </w:r>
            <w:proofErr w:type="spellStart"/>
            <w:r w:rsidRPr="00A60B94">
              <w:rPr>
                <w:rFonts w:ascii="Calibri" w:hAnsi="Calibri" w:cs="Calibri"/>
                <w:i/>
                <w:szCs w:val="18"/>
                <w:lang w:val="it-IT"/>
              </w:rPr>
              <w:t>Institution</w:t>
            </w:r>
            <w:proofErr w:type="spellEnd"/>
            <w:r w:rsidRPr="00A60B94">
              <w:rPr>
                <w:rFonts w:ascii="Calibri" w:hAnsi="Calibri" w:cs="Calibri"/>
                <w:i/>
                <w:szCs w:val="18"/>
                <w:lang w:val="it-IT"/>
              </w:rPr>
              <w:t xml:space="preserve"> of </w:t>
            </w:r>
            <w:proofErr w:type="spellStart"/>
            <w:r w:rsidRPr="00A60B94">
              <w:rPr>
                <w:rFonts w:ascii="Calibri" w:hAnsi="Calibri" w:cs="Calibri"/>
                <w:i/>
                <w:szCs w:val="18"/>
                <w:lang w:val="it-IT"/>
              </w:rPr>
              <w:t>Charted</w:t>
            </w:r>
            <w:proofErr w:type="spellEnd"/>
            <w:r w:rsidRPr="00A60B94">
              <w:rPr>
                <w:rFonts w:ascii="Calibri" w:hAnsi="Calibri" w:cs="Calibri"/>
                <w:i/>
                <w:szCs w:val="18"/>
                <w:lang w:val="it-IT"/>
              </w:rPr>
              <w:t xml:space="preserve"> </w:t>
            </w:r>
            <w:proofErr w:type="spellStart"/>
            <w:r w:rsidRPr="00A60B94">
              <w:rPr>
                <w:rFonts w:ascii="Calibri" w:hAnsi="Calibri" w:cs="Calibri"/>
                <w:i/>
                <w:szCs w:val="18"/>
                <w:lang w:val="it-IT"/>
              </w:rPr>
              <w:t>Surveyors</w:t>
            </w:r>
            <w:proofErr w:type="spellEnd"/>
            <w:r w:rsidRPr="00A60B94">
              <w:rPr>
                <w:rFonts w:ascii="Calibri" w:hAnsi="Calibri" w:cs="Calibri"/>
                <w:i/>
                <w:szCs w:val="18"/>
                <w:lang w:val="it-IT"/>
              </w:rPr>
              <w:t xml:space="preserve"> </w:t>
            </w:r>
            <w:r w:rsidR="00352C8B">
              <w:rPr>
                <w:rFonts w:ascii="Calibri" w:hAnsi="Calibri" w:cs="Calibri"/>
                <w:szCs w:val="18"/>
                <w:lang w:val="it-IT"/>
              </w:rPr>
              <w:t>(RICS) da m</w:t>
            </w:r>
            <w:r w:rsidRPr="00A60B94">
              <w:rPr>
                <w:rFonts w:ascii="Calibri" w:hAnsi="Calibri" w:cs="Calibri"/>
                <w:szCs w:val="18"/>
                <w:lang w:val="it-IT"/>
              </w:rPr>
              <w:t>aggio 2016. La RICS è un ente professionale indipendente che opera nell’interesse pubblico, definendo e sostenendo i massimi standard internazionali di eccellenze e integrità aventi per oggetto terreni, proprietà immobiliare e edilizia.</w:t>
            </w:r>
          </w:p>
          <w:p w:rsidR="00A60B94" w:rsidRPr="00A60B94" w:rsidRDefault="00A60B94" w:rsidP="00CB7C59">
            <w:pPr>
              <w:pStyle w:val="ECVSectionBullet"/>
              <w:rPr>
                <w:rFonts w:ascii="Calibri" w:hAnsi="Calibri" w:cs="Calibri"/>
                <w:szCs w:val="18"/>
                <w:lang w:val="it-IT"/>
              </w:rPr>
            </w:pPr>
          </w:p>
        </w:tc>
      </w:tr>
    </w:tbl>
    <w:p w:rsidR="00874184" w:rsidRPr="00CB7C59" w:rsidRDefault="00874184">
      <w:pPr>
        <w:rPr>
          <w:rFonts w:ascii="Calibri" w:hAnsi="Calibri" w:cs="Calibri"/>
          <w:sz w:val="18"/>
          <w:szCs w:val="18"/>
        </w:rPr>
      </w:pPr>
    </w:p>
    <w:p w:rsidR="002A00A2" w:rsidRPr="00CB7C59" w:rsidRDefault="002A00A2">
      <w:pPr>
        <w:pStyle w:val="ECVText"/>
        <w:rPr>
          <w:rFonts w:ascii="Calibri" w:hAnsi="Calibri" w:cs="Calibri"/>
          <w:sz w:val="18"/>
          <w:szCs w:val="18"/>
          <w:lang w:val="it-IT"/>
        </w:rPr>
      </w:pPr>
    </w:p>
    <w:sectPr w:rsidR="002A00A2" w:rsidRPr="00CB7C59">
      <w:headerReference w:type="even" r:id="rId14"/>
      <w:headerReference w:type="default" r:id="rId15"/>
      <w:footerReference w:type="even" r:id="rId16"/>
      <w:footerReference w:type="default" r:id="rId17"/>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44" w:rsidRDefault="00D65C44">
      <w:r>
        <w:separator/>
      </w:r>
    </w:p>
  </w:endnote>
  <w:endnote w:type="continuationSeparator" w:id="0">
    <w:p w:rsidR="00D65C44" w:rsidRDefault="00D6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2" w:rsidRPr="00356960" w:rsidRDefault="002A00A2">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001A6B09">
      <w:rPr>
        <w:rFonts w:ascii="ArialMT" w:eastAsia="ArialMT" w:hAnsi="ArialMT" w:cs="ArialMT"/>
        <w:sz w:val="14"/>
        <w:szCs w:val="14"/>
        <w:lang w:val="it-IT"/>
      </w:rPr>
      <w:t xml:space="preserve">© Unione europea, 2002-2013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sidR="0057274F">
      <w:rPr>
        <w:rFonts w:eastAsia="ArialMT" w:cs="ArialMT"/>
        <w:noProof/>
        <w:sz w:val="14"/>
        <w:szCs w:val="14"/>
        <w:lang w:val="it-IT"/>
      </w:rPr>
      <w:t>6</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sidR="0057274F">
      <w:rPr>
        <w:rFonts w:eastAsia="ArialMT" w:cs="ArialMT"/>
        <w:noProof/>
        <w:sz w:val="14"/>
        <w:szCs w:val="14"/>
        <w:lang w:val="it-IT"/>
      </w:rPr>
      <w:t>6</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2" w:rsidRPr="00356960" w:rsidRDefault="002A00A2">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001A6B09">
      <w:rPr>
        <w:rFonts w:ascii="ArialMT" w:eastAsia="ArialMT" w:hAnsi="ArialMT" w:cs="ArialMT"/>
        <w:sz w:val="14"/>
        <w:szCs w:val="14"/>
        <w:lang w:val="it-IT"/>
      </w:rPr>
      <w:t xml:space="preserve">© Unione europea, 2002-2013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sidR="0057274F">
      <w:rPr>
        <w:rFonts w:eastAsia="ArialMT" w:cs="ArialMT"/>
        <w:noProof/>
        <w:sz w:val="14"/>
        <w:szCs w:val="14"/>
        <w:lang w:val="it-IT"/>
      </w:rPr>
      <w:t>5</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sidR="0057274F">
      <w:rPr>
        <w:rFonts w:eastAsia="ArialMT" w:cs="ArialMT"/>
        <w:noProof/>
        <w:sz w:val="14"/>
        <w:szCs w:val="14"/>
        <w:lang w:val="it-IT"/>
      </w:rPr>
      <w:t>6</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44" w:rsidRDefault="00D65C44">
      <w:r>
        <w:separator/>
      </w:r>
    </w:p>
  </w:footnote>
  <w:footnote w:type="continuationSeparator" w:id="0">
    <w:p w:rsidR="00D65C44" w:rsidRDefault="00D65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2" w:rsidRPr="00356960" w:rsidRDefault="00050DAE">
    <w:pPr>
      <w:pStyle w:val="ECVCurriculumVitaeNextPages"/>
      <w:rPr>
        <w:lang w:val="it-IT"/>
      </w:rPr>
    </w:pPr>
    <w:r>
      <w:rPr>
        <w:noProof/>
        <w:lang w:val="it-IT" w:eastAsia="it-IT"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00A2" w:rsidRPr="00356960">
      <w:rPr>
        <w:lang w:val="it-IT"/>
      </w:rPr>
      <w:t xml:space="preserve"> </w:t>
    </w:r>
    <w:r w:rsidR="002A00A2" w:rsidRPr="00356960">
      <w:rPr>
        <w:lang w:val="it-IT"/>
      </w:rPr>
      <w:tab/>
      <w:t xml:space="preserve"> </w:t>
    </w:r>
    <w:hyperlink r:id="rId2" w:history="1">
      <w:r w:rsidR="002A00A2" w:rsidRPr="001A6B09">
        <w:rPr>
          <w:rStyle w:val="Collegamentoipertestuale"/>
          <w:color w:val="00B0F0"/>
          <w:szCs w:val="20"/>
          <w:lang w:val="it-IT"/>
        </w:rPr>
        <w:t>Curriculum Vitae</w:t>
      </w:r>
    </w:hyperlink>
    <w:r w:rsidR="002A00A2" w:rsidRPr="00356960">
      <w:rPr>
        <w:szCs w:val="20"/>
        <w:lang w:val="it-IT"/>
      </w:rPr>
      <w:tab/>
      <w:t xml:space="preserve"> </w:t>
    </w:r>
    <w:r w:rsidR="00C67DBC">
      <w:rPr>
        <w:szCs w:val="20"/>
        <w:lang w:val="it-IT"/>
      </w:rPr>
      <w:t>GIANNI GUERRIERI</w:t>
    </w:r>
    <w:r w:rsidR="002A00A2" w:rsidRPr="00356960">
      <w:rPr>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2" w:rsidRPr="00356960" w:rsidRDefault="00050DAE">
    <w:pPr>
      <w:pStyle w:val="ECVCurriculumVitaeNextPages"/>
      <w:rPr>
        <w:lang w:val="it-IT"/>
      </w:rPr>
    </w:pPr>
    <w:r>
      <w:rPr>
        <w:noProof/>
        <w:lang w:val="it-IT" w:eastAsia="it-IT"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00A2" w:rsidRPr="00356960">
      <w:rPr>
        <w:lang w:val="it-IT"/>
      </w:rPr>
      <w:t xml:space="preserve"> </w:t>
    </w:r>
    <w:r w:rsidR="002A00A2" w:rsidRPr="00356960">
      <w:rPr>
        <w:lang w:val="it-IT"/>
      </w:rPr>
      <w:tab/>
      <w:t xml:space="preserve"> </w:t>
    </w:r>
    <w:hyperlink r:id="rId2" w:history="1">
      <w:r w:rsidR="002A00A2" w:rsidRPr="001A6B09">
        <w:rPr>
          <w:rStyle w:val="Collegamentoipertestuale"/>
          <w:color w:val="00B0F0"/>
          <w:szCs w:val="20"/>
          <w:lang w:val="it-IT"/>
        </w:rPr>
        <w:t>Curriculum Vitae</w:t>
      </w:r>
    </w:hyperlink>
    <w:r w:rsidR="002A00A2" w:rsidRPr="00356960">
      <w:rPr>
        <w:szCs w:val="20"/>
        <w:lang w:val="it-IT"/>
      </w:rPr>
      <w:tab/>
      <w:t xml:space="preserve"> </w:t>
    </w:r>
    <w:r w:rsidR="00D448BB">
      <w:rPr>
        <w:szCs w:val="20"/>
        <w:lang w:val="it-IT"/>
      </w:rPr>
      <w:t>GIANNI</w:t>
    </w:r>
    <w:r w:rsidR="002A00A2" w:rsidRPr="00356960">
      <w:rPr>
        <w:szCs w:val="20"/>
        <w:lang w:val="it-IT"/>
      </w:rPr>
      <w:t xml:space="preserve"> </w:t>
    </w:r>
    <w:r w:rsidR="00D448BB">
      <w:rPr>
        <w:szCs w:val="20"/>
        <w:lang w:val="it-IT"/>
      </w:rPr>
      <w:t>GUERRIERI</w:t>
    </w:r>
    <w:r w:rsidR="002A00A2" w:rsidRPr="00356960">
      <w:rPr>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365B7A99"/>
    <w:multiLevelType w:val="hybridMultilevel"/>
    <w:tmpl w:val="81CA9C30"/>
    <w:lvl w:ilvl="0" w:tplc="535EAB4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E31B15"/>
    <w:multiLevelType w:val="hybridMultilevel"/>
    <w:tmpl w:val="73920904"/>
    <w:lvl w:ilvl="0" w:tplc="629218D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671349"/>
    <w:multiLevelType w:val="hybridMultilevel"/>
    <w:tmpl w:val="15D2A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432CE2"/>
    <w:multiLevelType w:val="hybridMultilevel"/>
    <w:tmpl w:val="1478C0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BA43B97"/>
    <w:multiLevelType w:val="hybridMultilevel"/>
    <w:tmpl w:val="90545E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60"/>
    <w:rsid w:val="0004334A"/>
    <w:rsid w:val="00050DAE"/>
    <w:rsid w:val="00085886"/>
    <w:rsid w:val="000D37F7"/>
    <w:rsid w:val="00115120"/>
    <w:rsid w:val="00115396"/>
    <w:rsid w:val="001A6B09"/>
    <w:rsid w:val="001B61CD"/>
    <w:rsid w:val="001D2EA0"/>
    <w:rsid w:val="001D3349"/>
    <w:rsid w:val="001E01E9"/>
    <w:rsid w:val="00200A07"/>
    <w:rsid w:val="00281838"/>
    <w:rsid w:val="002A00A2"/>
    <w:rsid w:val="002C065E"/>
    <w:rsid w:val="002D6B15"/>
    <w:rsid w:val="00352C8B"/>
    <w:rsid w:val="00356960"/>
    <w:rsid w:val="003718E4"/>
    <w:rsid w:val="00380A96"/>
    <w:rsid w:val="004207DC"/>
    <w:rsid w:val="0042617C"/>
    <w:rsid w:val="00432084"/>
    <w:rsid w:val="00454807"/>
    <w:rsid w:val="00460D05"/>
    <w:rsid w:val="00477275"/>
    <w:rsid w:val="004B1D96"/>
    <w:rsid w:val="004D5D01"/>
    <w:rsid w:val="00527246"/>
    <w:rsid w:val="00540A64"/>
    <w:rsid w:val="0057274F"/>
    <w:rsid w:val="005A432E"/>
    <w:rsid w:val="005B61E5"/>
    <w:rsid w:val="005E4952"/>
    <w:rsid w:val="005F4151"/>
    <w:rsid w:val="00601396"/>
    <w:rsid w:val="00626BBC"/>
    <w:rsid w:val="006E169E"/>
    <w:rsid w:val="00713DF8"/>
    <w:rsid w:val="007B141B"/>
    <w:rsid w:val="00812C2B"/>
    <w:rsid w:val="00826C0A"/>
    <w:rsid w:val="00827CEF"/>
    <w:rsid w:val="00874184"/>
    <w:rsid w:val="00897DD1"/>
    <w:rsid w:val="009D58A2"/>
    <w:rsid w:val="00A31613"/>
    <w:rsid w:val="00A3432C"/>
    <w:rsid w:val="00A60B94"/>
    <w:rsid w:val="00AA5F61"/>
    <w:rsid w:val="00AC75C5"/>
    <w:rsid w:val="00B03649"/>
    <w:rsid w:val="00B426A6"/>
    <w:rsid w:val="00B96362"/>
    <w:rsid w:val="00BD75D2"/>
    <w:rsid w:val="00BE0B54"/>
    <w:rsid w:val="00C01BB5"/>
    <w:rsid w:val="00C24505"/>
    <w:rsid w:val="00C67DBC"/>
    <w:rsid w:val="00C75DBF"/>
    <w:rsid w:val="00CB1BBC"/>
    <w:rsid w:val="00CB7C59"/>
    <w:rsid w:val="00CE40A9"/>
    <w:rsid w:val="00D0670C"/>
    <w:rsid w:val="00D17F28"/>
    <w:rsid w:val="00D448BB"/>
    <w:rsid w:val="00D55ED9"/>
    <w:rsid w:val="00D63CB3"/>
    <w:rsid w:val="00D65C44"/>
    <w:rsid w:val="00D805A4"/>
    <w:rsid w:val="00DD0C7D"/>
    <w:rsid w:val="00DE2E89"/>
    <w:rsid w:val="00E2160C"/>
    <w:rsid w:val="00E41686"/>
    <w:rsid w:val="00EC32F2"/>
    <w:rsid w:val="00EE67F0"/>
    <w:rsid w:val="00F26E37"/>
    <w:rsid w:val="00F31176"/>
    <w:rsid w:val="00F43369"/>
    <w:rsid w:val="00F84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011D0B7-AFEA-4C03-8E0C-607F947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character" w:styleId="Rimandocommento">
    <w:name w:val="annotation reference"/>
    <w:uiPriority w:val="99"/>
    <w:semiHidden/>
    <w:unhideWhenUsed/>
    <w:rsid w:val="00352C8B"/>
    <w:rPr>
      <w:sz w:val="16"/>
      <w:szCs w:val="16"/>
    </w:rPr>
  </w:style>
  <w:style w:type="paragraph" w:styleId="Testocommento">
    <w:name w:val="annotation text"/>
    <w:basedOn w:val="Normale"/>
    <w:link w:val="TestocommentoCarattere"/>
    <w:uiPriority w:val="99"/>
    <w:semiHidden/>
    <w:unhideWhenUsed/>
    <w:rsid w:val="00352C8B"/>
    <w:rPr>
      <w:sz w:val="20"/>
      <w:szCs w:val="18"/>
    </w:rPr>
  </w:style>
  <w:style w:type="character" w:customStyle="1" w:styleId="TestocommentoCarattere">
    <w:name w:val="Testo commento Carattere"/>
    <w:link w:val="Testocommento"/>
    <w:uiPriority w:val="99"/>
    <w:semiHidden/>
    <w:rsid w:val="00352C8B"/>
    <w:rPr>
      <w:rFonts w:ascii="Arial" w:eastAsia="SimSun" w:hAnsi="Arial" w:cs="Mangal"/>
      <w:color w:val="3F3A38"/>
      <w:spacing w:val="-6"/>
      <w:kern w:val="1"/>
      <w:szCs w:val="18"/>
      <w:lang w:val="en-GB" w:eastAsia="zh-CN" w:bidi="hi-IN"/>
    </w:rPr>
  </w:style>
  <w:style w:type="paragraph" w:styleId="Soggettocommento">
    <w:name w:val="annotation subject"/>
    <w:basedOn w:val="Testocommento"/>
    <w:next w:val="Testocommento"/>
    <w:link w:val="SoggettocommentoCarattere"/>
    <w:uiPriority w:val="99"/>
    <w:semiHidden/>
    <w:unhideWhenUsed/>
    <w:rsid w:val="00352C8B"/>
    <w:rPr>
      <w:b/>
      <w:bCs/>
    </w:rPr>
  </w:style>
  <w:style w:type="character" w:customStyle="1" w:styleId="SoggettocommentoCarattere">
    <w:name w:val="Soggetto commento Carattere"/>
    <w:link w:val="Soggettocommento"/>
    <w:uiPriority w:val="99"/>
    <w:semiHidden/>
    <w:rsid w:val="00352C8B"/>
    <w:rPr>
      <w:rFonts w:ascii="Arial" w:eastAsia="SimSun" w:hAnsi="Arial" w:cs="Mangal"/>
      <w:b/>
      <w:bCs/>
      <w:color w:val="3F3A38"/>
      <w:spacing w:val="-6"/>
      <w:kern w:val="1"/>
      <w:szCs w:val="18"/>
      <w:lang w:val="en-GB" w:eastAsia="zh-CN" w:bidi="hi-IN"/>
    </w:rPr>
  </w:style>
  <w:style w:type="paragraph" w:styleId="Testofumetto">
    <w:name w:val="Balloon Text"/>
    <w:basedOn w:val="Normale"/>
    <w:link w:val="TestofumettoCarattere"/>
    <w:uiPriority w:val="99"/>
    <w:semiHidden/>
    <w:unhideWhenUsed/>
    <w:rsid w:val="00352C8B"/>
    <w:rPr>
      <w:rFonts w:ascii="Segoe UI" w:hAnsi="Segoe UI"/>
      <w:sz w:val="18"/>
      <w:szCs w:val="16"/>
    </w:rPr>
  </w:style>
  <w:style w:type="character" w:customStyle="1" w:styleId="TestofumettoCarattere">
    <w:name w:val="Testo fumetto Carattere"/>
    <w:link w:val="Testofumetto"/>
    <w:uiPriority w:val="99"/>
    <w:semiHidden/>
    <w:rsid w:val="00352C8B"/>
    <w:rPr>
      <w:rFonts w:ascii="Segoe UI" w:eastAsia="SimSun" w:hAnsi="Segoe UI" w:cs="Mangal"/>
      <w:color w:val="3F3A38"/>
      <w:spacing w:val="-6"/>
      <w:kern w:val="1"/>
      <w:sz w:val="18"/>
      <w:szCs w:val="16"/>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genziaentrate.gov.it/wps/content/nsilib/nsi/schede/fabbricatiterreni/omi/pubblicazion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anni.guerrieri@agenziaentrate.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urriculumvitaeeuropeo.org"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www.curriculumvitaeeuropeo.org" TargetMode="External"/><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3191</Words>
  <Characters>18192</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21341</CharactersWithSpaces>
  <SharedDoc>false</SharedDoc>
  <HLinks>
    <vt:vector size="24" baseType="variant">
      <vt:variant>
        <vt:i4>2949171</vt:i4>
      </vt:variant>
      <vt:variant>
        <vt:i4>3</vt:i4>
      </vt:variant>
      <vt:variant>
        <vt:i4>0</vt:i4>
      </vt:variant>
      <vt:variant>
        <vt:i4>5</vt:i4>
      </vt:variant>
      <vt:variant>
        <vt:lpwstr>http://www.agenziaentrate.gov.it/wps/content/nsilib/nsi/schede/fabbricatiterreni/omi/pubblicazioni</vt:lpwstr>
      </vt:variant>
      <vt:variant>
        <vt:lpwstr/>
      </vt:variant>
      <vt:variant>
        <vt:i4>6553601</vt:i4>
      </vt:variant>
      <vt:variant>
        <vt:i4>0</vt:i4>
      </vt:variant>
      <vt:variant>
        <vt:i4>0</vt:i4>
      </vt:variant>
      <vt:variant>
        <vt:i4>5</vt:i4>
      </vt:variant>
      <vt:variant>
        <vt:lpwstr>mailto:gianni.guerrieri@agenziaentrate.it</vt:lpwstr>
      </vt:variant>
      <vt:variant>
        <vt:lpwstr/>
      </vt:variant>
      <vt:variant>
        <vt:i4>3670077</vt:i4>
      </vt:variant>
      <vt:variant>
        <vt:i4>3</vt:i4>
      </vt:variant>
      <vt:variant>
        <vt:i4>0</vt:i4>
      </vt:variant>
      <vt:variant>
        <vt:i4>5</vt:i4>
      </vt:variant>
      <vt:variant>
        <vt:lpwstr>http://www.curriculumvitaeeuropeo.org/</vt:lpwstr>
      </vt:variant>
      <vt:variant>
        <vt:lpwstr/>
      </vt:variant>
      <vt:variant>
        <vt:i4>3670077</vt:i4>
      </vt:variant>
      <vt:variant>
        <vt:i4>0</vt:i4>
      </vt:variant>
      <vt:variant>
        <vt:i4>0</vt:i4>
      </vt:variant>
      <vt:variant>
        <vt:i4>5</vt:i4>
      </vt:variant>
      <vt:variant>
        <vt:lpwstr>http://www.curriculumvitaeeuropeo.org/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ORIZZONTI</dc:creator>
  <cp:keywords>Europass, CV, Cedefop</cp:keywords>
  <dc:description>Europass CV</dc:description>
  <cp:lastModifiedBy>GUERRIERI GIANNI</cp:lastModifiedBy>
  <cp:revision>3</cp:revision>
  <cp:lastPrinted>2021-11-25T14:07:00Z</cp:lastPrinted>
  <dcterms:created xsi:type="dcterms:W3CDTF">2022-12-05T11:29:00Z</dcterms:created>
  <dcterms:modified xsi:type="dcterms:W3CDTF">2023-01-13T14:05:00Z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